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282" w:rsidRDefault="003D0282" w:rsidP="003D0282">
      <w:pPr>
        <w:tabs>
          <w:tab w:val="left" w:pos="8647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ВОПРОС 1. </w:t>
      </w:r>
      <w:r w:rsidR="008C392F" w:rsidRPr="00611881">
        <w:rPr>
          <w:rFonts w:ascii="Times New Roman" w:hAnsi="Times New Roman"/>
          <w:b/>
          <w:sz w:val="28"/>
          <w:szCs w:val="28"/>
        </w:rPr>
        <w:t xml:space="preserve">Итоги </w:t>
      </w:r>
      <w:proofErr w:type="gramStart"/>
      <w:r w:rsidR="008C392F">
        <w:rPr>
          <w:rFonts w:ascii="Times New Roman" w:hAnsi="Times New Roman"/>
          <w:b/>
          <w:sz w:val="28"/>
          <w:szCs w:val="28"/>
        </w:rPr>
        <w:t>внешнеэкономической</w:t>
      </w:r>
      <w:proofErr w:type="gramEnd"/>
      <w:r w:rsidR="008C392F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деятельности Камчатского</w:t>
      </w:r>
    </w:p>
    <w:p w:rsidR="008C392F" w:rsidRPr="00611881" w:rsidRDefault="008C392F" w:rsidP="003D0282">
      <w:pPr>
        <w:tabs>
          <w:tab w:val="left" w:pos="9356"/>
        </w:tabs>
        <w:jc w:val="both"/>
        <w:rPr>
          <w:rFonts w:ascii="Times New Roman" w:hAnsi="Times New Roman"/>
          <w:b/>
          <w:sz w:val="28"/>
          <w:szCs w:val="28"/>
        </w:rPr>
      </w:pPr>
      <w:r w:rsidRPr="00611881">
        <w:rPr>
          <w:rFonts w:ascii="Times New Roman" w:hAnsi="Times New Roman"/>
          <w:b/>
          <w:sz w:val="28"/>
          <w:szCs w:val="28"/>
        </w:rPr>
        <w:t xml:space="preserve">края </w:t>
      </w:r>
      <w:r w:rsidR="001F4D10">
        <w:rPr>
          <w:rFonts w:ascii="Times New Roman" w:hAnsi="Times New Roman"/>
          <w:b/>
          <w:sz w:val="28"/>
          <w:szCs w:val="28"/>
        </w:rPr>
        <w:t>за 2017</w:t>
      </w:r>
      <w:r w:rsidRPr="00611881">
        <w:rPr>
          <w:rFonts w:ascii="Times New Roman" w:hAnsi="Times New Roman"/>
          <w:b/>
          <w:sz w:val="28"/>
          <w:szCs w:val="28"/>
        </w:rPr>
        <w:t xml:space="preserve"> год</w:t>
      </w:r>
      <w:r w:rsidR="003D0282">
        <w:rPr>
          <w:rFonts w:ascii="Times New Roman" w:hAnsi="Times New Roman"/>
          <w:b/>
          <w:sz w:val="28"/>
          <w:szCs w:val="28"/>
        </w:rPr>
        <w:t>.</w:t>
      </w:r>
      <w:bookmarkStart w:id="0" w:name="_GoBack"/>
      <w:bookmarkEnd w:id="0"/>
    </w:p>
    <w:p w:rsidR="008C392F" w:rsidRPr="002D48C6" w:rsidRDefault="008C392F" w:rsidP="003D0282">
      <w:pPr>
        <w:jc w:val="both"/>
        <w:rPr>
          <w:rFonts w:ascii="Times New Roman" w:hAnsi="Times New Roman"/>
          <w:sz w:val="28"/>
          <w:szCs w:val="28"/>
        </w:rPr>
      </w:pPr>
    </w:p>
    <w:p w:rsidR="008C392F" w:rsidRDefault="008C392F" w:rsidP="008C392F">
      <w:pPr>
        <w:pStyle w:val="a4"/>
        <w:spacing w:line="276" w:lineRule="auto"/>
        <w:ind w:firstLine="709"/>
        <w:rPr>
          <w:sz w:val="28"/>
          <w:szCs w:val="28"/>
        </w:rPr>
      </w:pPr>
      <w:r w:rsidRPr="002D48C6">
        <w:rPr>
          <w:bCs/>
          <w:sz w:val="28"/>
          <w:szCs w:val="28"/>
        </w:rPr>
        <w:t>Внешнеторговый оборот Камчатского края</w:t>
      </w:r>
      <w:r w:rsidR="001F4D10">
        <w:rPr>
          <w:sz w:val="28"/>
          <w:szCs w:val="28"/>
        </w:rPr>
        <w:t xml:space="preserve"> за 2017</w:t>
      </w:r>
      <w:r w:rsidRPr="002D48C6">
        <w:rPr>
          <w:sz w:val="28"/>
          <w:szCs w:val="28"/>
        </w:rPr>
        <w:t xml:space="preserve"> год составил </w:t>
      </w:r>
      <w:r w:rsidR="001F4D10">
        <w:rPr>
          <w:sz w:val="28"/>
          <w:szCs w:val="28"/>
        </w:rPr>
        <w:t>809,3</w:t>
      </w:r>
      <w:r w:rsidRPr="002D48C6">
        <w:rPr>
          <w:sz w:val="28"/>
          <w:szCs w:val="28"/>
        </w:rPr>
        <w:t xml:space="preserve"> </w:t>
      </w:r>
      <w:r w:rsidRPr="002D48C6">
        <w:rPr>
          <w:bCs/>
          <w:sz w:val="28"/>
          <w:szCs w:val="28"/>
        </w:rPr>
        <w:t>млн. долларов США</w:t>
      </w:r>
      <w:r w:rsidR="001F4D10">
        <w:rPr>
          <w:sz w:val="28"/>
          <w:szCs w:val="28"/>
        </w:rPr>
        <w:t>, что на 150,6</w:t>
      </w:r>
      <w:r w:rsidRPr="002D48C6">
        <w:rPr>
          <w:sz w:val="28"/>
          <w:szCs w:val="28"/>
        </w:rPr>
        <w:t xml:space="preserve"> млн.</w:t>
      </w:r>
      <w:r w:rsidR="001F4D10">
        <w:rPr>
          <w:sz w:val="28"/>
          <w:szCs w:val="28"/>
        </w:rPr>
        <w:t xml:space="preserve"> долларов США больше, чем в 2016</w:t>
      </w:r>
      <w:r w:rsidRPr="002D48C6">
        <w:rPr>
          <w:sz w:val="28"/>
          <w:szCs w:val="28"/>
        </w:rPr>
        <w:t xml:space="preserve"> году </w:t>
      </w:r>
      <w:r w:rsidR="001F4D10">
        <w:rPr>
          <w:sz w:val="28"/>
          <w:szCs w:val="28"/>
        </w:rPr>
        <w:t>(на 22,9</w:t>
      </w:r>
      <w:r>
        <w:rPr>
          <w:sz w:val="28"/>
          <w:szCs w:val="28"/>
        </w:rPr>
        <w:t>%).</w:t>
      </w:r>
    </w:p>
    <w:p w:rsidR="008C392F" w:rsidRPr="00C94259" w:rsidRDefault="00C94259" w:rsidP="00C94259">
      <w:pPr>
        <w:pStyle w:val="a4"/>
        <w:spacing w:line="276" w:lineRule="auto"/>
        <w:ind w:firstLine="709"/>
        <w:jc w:val="right"/>
        <w:rPr>
          <w:sz w:val="20"/>
          <w:szCs w:val="28"/>
        </w:rPr>
      </w:pPr>
      <w:r w:rsidRPr="00C94259">
        <w:rPr>
          <w:sz w:val="20"/>
          <w:szCs w:val="28"/>
        </w:rPr>
        <w:t>млн. долларов США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808"/>
        <w:gridCol w:w="1941"/>
        <w:gridCol w:w="1940"/>
        <w:gridCol w:w="1941"/>
        <w:gridCol w:w="1941"/>
      </w:tblGrid>
      <w:tr w:rsidR="001F4D10" w:rsidTr="001F4D10">
        <w:tc>
          <w:tcPr>
            <w:tcW w:w="1808" w:type="dxa"/>
          </w:tcPr>
          <w:p w:rsidR="001F4D10" w:rsidRPr="008C392F" w:rsidRDefault="001F4D10" w:rsidP="008C392F">
            <w:pPr>
              <w:pStyle w:val="a4"/>
              <w:spacing w:line="276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8C392F">
              <w:rPr>
                <w:b/>
                <w:sz w:val="28"/>
                <w:szCs w:val="28"/>
              </w:rPr>
              <w:t>Показатель</w:t>
            </w:r>
          </w:p>
        </w:tc>
        <w:tc>
          <w:tcPr>
            <w:tcW w:w="1941" w:type="dxa"/>
          </w:tcPr>
          <w:p w:rsidR="001F4D10" w:rsidRPr="008C392F" w:rsidRDefault="001F4D10" w:rsidP="008C392F">
            <w:pPr>
              <w:pStyle w:val="a4"/>
              <w:spacing w:line="276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8C392F">
              <w:rPr>
                <w:b/>
                <w:sz w:val="28"/>
                <w:szCs w:val="28"/>
              </w:rPr>
              <w:t>2014</w:t>
            </w:r>
          </w:p>
        </w:tc>
        <w:tc>
          <w:tcPr>
            <w:tcW w:w="1940" w:type="dxa"/>
          </w:tcPr>
          <w:p w:rsidR="001F4D10" w:rsidRPr="008C392F" w:rsidRDefault="001F4D10" w:rsidP="008C392F">
            <w:pPr>
              <w:pStyle w:val="a4"/>
              <w:spacing w:line="276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8C392F">
              <w:rPr>
                <w:b/>
                <w:sz w:val="28"/>
                <w:szCs w:val="28"/>
              </w:rPr>
              <w:t>2015</w:t>
            </w:r>
          </w:p>
        </w:tc>
        <w:tc>
          <w:tcPr>
            <w:tcW w:w="1941" w:type="dxa"/>
          </w:tcPr>
          <w:p w:rsidR="001F4D10" w:rsidRPr="008C392F" w:rsidRDefault="001F4D10" w:rsidP="008C392F">
            <w:pPr>
              <w:pStyle w:val="a4"/>
              <w:spacing w:line="276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8C392F">
              <w:rPr>
                <w:b/>
                <w:sz w:val="28"/>
                <w:szCs w:val="28"/>
              </w:rPr>
              <w:t>2016</w:t>
            </w:r>
          </w:p>
        </w:tc>
        <w:tc>
          <w:tcPr>
            <w:tcW w:w="1941" w:type="dxa"/>
          </w:tcPr>
          <w:p w:rsidR="001F4D10" w:rsidRPr="008C392F" w:rsidRDefault="001F4D10" w:rsidP="008C392F">
            <w:pPr>
              <w:pStyle w:val="a4"/>
              <w:spacing w:line="276" w:lineRule="auto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217</w:t>
            </w:r>
          </w:p>
        </w:tc>
      </w:tr>
      <w:tr w:rsidR="001F4D10" w:rsidTr="001F4D10">
        <w:trPr>
          <w:trHeight w:val="608"/>
        </w:trPr>
        <w:tc>
          <w:tcPr>
            <w:tcW w:w="1808" w:type="dxa"/>
          </w:tcPr>
          <w:p w:rsidR="001F4D10" w:rsidRDefault="001F4D10" w:rsidP="008C392F">
            <w:pPr>
              <w:pStyle w:val="a4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</w:t>
            </w:r>
          </w:p>
          <w:p w:rsidR="001F4D10" w:rsidRDefault="001F4D10" w:rsidP="008C392F">
            <w:pPr>
              <w:pStyle w:val="a4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 w:rsidRPr="008C392F">
              <w:rPr>
                <w:i/>
                <w:sz w:val="18"/>
                <w:szCs w:val="18"/>
              </w:rPr>
              <w:t xml:space="preserve">в </w:t>
            </w:r>
            <w:proofErr w:type="spellStart"/>
            <w:r w:rsidRPr="008C392F">
              <w:rPr>
                <w:i/>
                <w:sz w:val="18"/>
                <w:szCs w:val="18"/>
              </w:rPr>
              <w:t>т.ч</w:t>
            </w:r>
            <w:proofErr w:type="spellEnd"/>
            <w:r w:rsidRPr="008C392F">
              <w:rPr>
                <w:i/>
                <w:sz w:val="18"/>
                <w:szCs w:val="18"/>
              </w:rPr>
              <w:t>.:</w:t>
            </w:r>
          </w:p>
        </w:tc>
        <w:tc>
          <w:tcPr>
            <w:tcW w:w="1941" w:type="dxa"/>
          </w:tcPr>
          <w:p w:rsidR="001F4D10" w:rsidRDefault="001F4D10" w:rsidP="008C392F">
            <w:pPr>
              <w:pStyle w:val="a4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647,6</w:t>
            </w:r>
          </w:p>
        </w:tc>
        <w:tc>
          <w:tcPr>
            <w:tcW w:w="1940" w:type="dxa"/>
          </w:tcPr>
          <w:p w:rsidR="001F4D10" w:rsidRDefault="001F4D10" w:rsidP="008C392F">
            <w:pPr>
              <w:pStyle w:val="a4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637</w:t>
            </w:r>
          </w:p>
        </w:tc>
        <w:tc>
          <w:tcPr>
            <w:tcW w:w="1941" w:type="dxa"/>
          </w:tcPr>
          <w:p w:rsidR="001F4D10" w:rsidRDefault="001F4D10" w:rsidP="008C392F">
            <w:pPr>
              <w:pStyle w:val="a4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658,7</w:t>
            </w:r>
          </w:p>
        </w:tc>
        <w:tc>
          <w:tcPr>
            <w:tcW w:w="1941" w:type="dxa"/>
          </w:tcPr>
          <w:p w:rsidR="001F4D10" w:rsidRDefault="001F4D10" w:rsidP="008C392F">
            <w:pPr>
              <w:pStyle w:val="a4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809,3</w:t>
            </w:r>
          </w:p>
        </w:tc>
      </w:tr>
      <w:tr w:rsidR="001F4D10" w:rsidTr="001F4D10">
        <w:tc>
          <w:tcPr>
            <w:tcW w:w="1808" w:type="dxa"/>
          </w:tcPr>
          <w:p w:rsidR="001F4D10" w:rsidRDefault="001F4D10" w:rsidP="008C392F">
            <w:pPr>
              <w:pStyle w:val="a4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Экспорт</w:t>
            </w:r>
          </w:p>
        </w:tc>
        <w:tc>
          <w:tcPr>
            <w:tcW w:w="1941" w:type="dxa"/>
          </w:tcPr>
          <w:p w:rsidR="001F4D10" w:rsidRDefault="001F4D10" w:rsidP="008C392F">
            <w:pPr>
              <w:pStyle w:val="a4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</w:t>
            </w:r>
          </w:p>
        </w:tc>
        <w:tc>
          <w:tcPr>
            <w:tcW w:w="1940" w:type="dxa"/>
          </w:tcPr>
          <w:p w:rsidR="001F4D10" w:rsidRDefault="001F4D10" w:rsidP="008C392F">
            <w:pPr>
              <w:pStyle w:val="a4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556</w:t>
            </w:r>
          </w:p>
        </w:tc>
        <w:tc>
          <w:tcPr>
            <w:tcW w:w="1941" w:type="dxa"/>
          </w:tcPr>
          <w:p w:rsidR="001F4D10" w:rsidRDefault="001F4D10" w:rsidP="008C392F">
            <w:pPr>
              <w:pStyle w:val="a4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570,5</w:t>
            </w:r>
          </w:p>
        </w:tc>
        <w:tc>
          <w:tcPr>
            <w:tcW w:w="1941" w:type="dxa"/>
          </w:tcPr>
          <w:p w:rsidR="001F4D10" w:rsidRDefault="001F4D10" w:rsidP="008C392F">
            <w:pPr>
              <w:pStyle w:val="a4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700,4</w:t>
            </w:r>
          </w:p>
        </w:tc>
      </w:tr>
      <w:tr w:rsidR="001F4D10" w:rsidTr="001F4D10">
        <w:tc>
          <w:tcPr>
            <w:tcW w:w="1808" w:type="dxa"/>
          </w:tcPr>
          <w:p w:rsidR="001F4D10" w:rsidRDefault="001F4D10" w:rsidP="008C392F">
            <w:pPr>
              <w:pStyle w:val="a4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Импорт</w:t>
            </w:r>
          </w:p>
        </w:tc>
        <w:tc>
          <w:tcPr>
            <w:tcW w:w="1941" w:type="dxa"/>
          </w:tcPr>
          <w:p w:rsidR="001F4D10" w:rsidRDefault="001F4D10" w:rsidP="008C392F">
            <w:pPr>
              <w:pStyle w:val="a4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123,6</w:t>
            </w:r>
          </w:p>
        </w:tc>
        <w:tc>
          <w:tcPr>
            <w:tcW w:w="1940" w:type="dxa"/>
          </w:tcPr>
          <w:p w:rsidR="001F4D10" w:rsidRDefault="001F4D10" w:rsidP="008C392F">
            <w:pPr>
              <w:pStyle w:val="a4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</w:t>
            </w:r>
          </w:p>
        </w:tc>
        <w:tc>
          <w:tcPr>
            <w:tcW w:w="1941" w:type="dxa"/>
          </w:tcPr>
          <w:p w:rsidR="001F4D10" w:rsidRDefault="001F4D10" w:rsidP="008C392F">
            <w:pPr>
              <w:pStyle w:val="a4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88,2</w:t>
            </w:r>
          </w:p>
        </w:tc>
        <w:tc>
          <w:tcPr>
            <w:tcW w:w="1941" w:type="dxa"/>
          </w:tcPr>
          <w:p w:rsidR="001F4D10" w:rsidRDefault="001F4D10" w:rsidP="008C392F">
            <w:pPr>
              <w:pStyle w:val="a4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108,9</w:t>
            </w:r>
          </w:p>
        </w:tc>
      </w:tr>
    </w:tbl>
    <w:p w:rsidR="008C392F" w:rsidRDefault="008C392F" w:rsidP="008C392F">
      <w:pPr>
        <w:pStyle w:val="a4"/>
        <w:spacing w:line="276" w:lineRule="auto"/>
        <w:ind w:firstLine="709"/>
        <w:rPr>
          <w:sz w:val="28"/>
          <w:szCs w:val="28"/>
        </w:rPr>
      </w:pPr>
    </w:p>
    <w:p w:rsidR="008C392F" w:rsidRDefault="0096203D" w:rsidP="008C392F">
      <w:pPr>
        <w:pStyle w:val="a4"/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Э</w:t>
      </w:r>
      <w:r w:rsidR="008C392F" w:rsidRPr="002D48C6">
        <w:rPr>
          <w:sz w:val="28"/>
          <w:szCs w:val="28"/>
        </w:rPr>
        <w:t>кспорт возрос на 15,7 млн. долларов США (на 2</w:t>
      </w:r>
      <w:r w:rsidR="001F4D10">
        <w:rPr>
          <w:sz w:val="28"/>
          <w:szCs w:val="28"/>
        </w:rPr>
        <w:t>2,8%) и составил 700,4</w:t>
      </w:r>
      <w:r w:rsidR="008C392F" w:rsidRPr="002D48C6">
        <w:rPr>
          <w:iCs/>
          <w:sz w:val="28"/>
          <w:szCs w:val="28"/>
        </w:rPr>
        <w:t xml:space="preserve"> млн. долларов США</w:t>
      </w:r>
      <w:r w:rsidR="008C392F" w:rsidRPr="002D48C6">
        <w:rPr>
          <w:sz w:val="28"/>
          <w:szCs w:val="28"/>
        </w:rPr>
        <w:t xml:space="preserve">, а импорт сложился в объеме </w:t>
      </w:r>
      <w:r w:rsidR="001F4D10">
        <w:rPr>
          <w:sz w:val="28"/>
          <w:szCs w:val="28"/>
        </w:rPr>
        <w:t>108,9</w:t>
      </w:r>
      <w:r w:rsidR="008C392F" w:rsidRPr="002D48C6">
        <w:rPr>
          <w:iCs/>
          <w:sz w:val="28"/>
          <w:szCs w:val="28"/>
        </w:rPr>
        <w:t xml:space="preserve"> млн. долларов США</w:t>
      </w:r>
      <w:r w:rsidR="001F4D10">
        <w:rPr>
          <w:sz w:val="28"/>
          <w:szCs w:val="28"/>
        </w:rPr>
        <w:t xml:space="preserve"> (увеличение на 20,7 млн. долларов США или 23,5</w:t>
      </w:r>
      <w:r w:rsidR="008C392F" w:rsidRPr="002D48C6">
        <w:rPr>
          <w:sz w:val="28"/>
          <w:szCs w:val="28"/>
        </w:rPr>
        <w:t>%</w:t>
      </w:r>
      <w:r>
        <w:rPr>
          <w:sz w:val="28"/>
          <w:szCs w:val="28"/>
        </w:rPr>
        <w:t>)</w:t>
      </w:r>
      <w:r w:rsidR="008C392F" w:rsidRPr="002D48C6">
        <w:rPr>
          <w:sz w:val="28"/>
          <w:szCs w:val="28"/>
        </w:rPr>
        <w:t>.</w:t>
      </w:r>
    </w:p>
    <w:p w:rsidR="00927BA0" w:rsidRDefault="00927BA0" w:rsidP="008C392F">
      <w:pPr>
        <w:pStyle w:val="a4"/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Экспорт рыбной продукции в стоимостном объеме </w:t>
      </w:r>
      <w:r w:rsidR="007B4E9B">
        <w:rPr>
          <w:sz w:val="28"/>
          <w:szCs w:val="28"/>
        </w:rPr>
        <w:t>увелич</w:t>
      </w:r>
      <w:r w:rsidR="00E61599">
        <w:rPr>
          <w:sz w:val="28"/>
          <w:szCs w:val="28"/>
        </w:rPr>
        <w:t>ился на</w:t>
      </w:r>
      <w:r w:rsidR="007B4E9B">
        <w:rPr>
          <w:sz w:val="28"/>
          <w:szCs w:val="28"/>
        </w:rPr>
        <w:t xml:space="preserve"> 128,2 тыс. долларов (24,8</w:t>
      </w:r>
      <w:r>
        <w:rPr>
          <w:sz w:val="28"/>
          <w:szCs w:val="28"/>
        </w:rPr>
        <w:t>%). Вместе с тем вырос фактический объем поставок рыбной продукции за рубеж – в 201</w:t>
      </w:r>
      <w:r w:rsidR="00623647">
        <w:rPr>
          <w:sz w:val="28"/>
          <w:szCs w:val="28"/>
        </w:rPr>
        <w:t>6</w:t>
      </w:r>
      <w:r>
        <w:rPr>
          <w:sz w:val="28"/>
          <w:szCs w:val="28"/>
        </w:rPr>
        <w:t xml:space="preserve"> году экспортировано </w:t>
      </w:r>
      <w:r w:rsidR="00623647">
        <w:rPr>
          <w:sz w:val="28"/>
          <w:szCs w:val="28"/>
        </w:rPr>
        <w:t xml:space="preserve">239,7 </w:t>
      </w:r>
      <w:r>
        <w:rPr>
          <w:sz w:val="28"/>
          <w:szCs w:val="28"/>
        </w:rPr>
        <w:t>тыс. тонн ры</w:t>
      </w:r>
      <w:r w:rsidR="00623647">
        <w:rPr>
          <w:sz w:val="28"/>
          <w:szCs w:val="28"/>
        </w:rPr>
        <w:t>бной продукции, а в 2017 году – 294,4 тыс. тонн (рост на 22,8</w:t>
      </w:r>
      <w:r>
        <w:rPr>
          <w:sz w:val="28"/>
          <w:szCs w:val="28"/>
        </w:rPr>
        <w:t>%).</w:t>
      </w:r>
    </w:p>
    <w:p w:rsidR="00927BA0" w:rsidRDefault="007F5932" w:rsidP="008C392F">
      <w:pPr>
        <w:pStyle w:val="a4"/>
        <w:spacing w:line="276" w:lineRule="auto"/>
        <w:ind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1,7 </w:t>
      </w:r>
      <w:r w:rsidR="00C55A90">
        <w:rPr>
          <w:sz w:val="28"/>
          <w:szCs w:val="28"/>
        </w:rPr>
        <w:t xml:space="preserve"> раза вырос экспорт </w:t>
      </w:r>
      <w:r>
        <w:rPr>
          <w:sz w:val="28"/>
          <w:szCs w:val="28"/>
        </w:rPr>
        <w:t>топливно-энергетических товаров (нефть сырая и нефтепродукты сырые, полученные из битуминозных пород</w:t>
      </w:r>
      <w:r w:rsidR="00534A63">
        <w:rPr>
          <w:sz w:val="28"/>
          <w:szCs w:val="28"/>
        </w:rPr>
        <w:t xml:space="preserve">) - </w:t>
      </w:r>
      <w:r>
        <w:rPr>
          <w:sz w:val="28"/>
          <w:szCs w:val="28"/>
        </w:rPr>
        <w:t>с 3,3 до 5,7</w:t>
      </w:r>
      <w:r w:rsidR="00534A63">
        <w:rPr>
          <w:sz w:val="28"/>
          <w:szCs w:val="28"/>
        </w:rPr>
        <w:t xml:space="preserve"> млн. долларов США</w:t>
      </w:r>
      <w:r w:rsidR="00C55A90">
        <w:rPr>
          <w:sz w:val="28"/>
          <w:szCs w:val="28"/>
        </w:rPr>
        <w:t>,</w:t>
      </w:r>
      <w:r>
        <w:rPr>
          <w:sz w:val="28"/>
          <w:szCs w:val="28"/>
        </w:rPr>
        <w:t xml:space="preserve"> в 3,9 раза увеличился экспорт целлюлозно-бумажных изделий (бумага и картон, изделия из бумажной массы) – с 5,46 до 21,44 тыс. долларов США, в 4,7 раза произошло увеличение экспорта машиностроительной продукции (суда, лодки и плавучие конструкции;</w:t>
      </w:r>
      <w:proofErr w:type="gramEnd"/>
      <w:r>
        <w:rPr>
          <w:sz w:val="28"/>
          <w:szCs w:val="28"/>
        </w:rPr>
        <w:t xml:space="preserve"> </w:t>
      </w:r>
      <w:r w:rsidR="00102321">
        <w:rPr>
          <w:sz w:val="28"/>
          <w:szCs w:val="28"/>
        </w:rPr>
        <w:t>средства наземного транспорта и их части) – с 367,9 до 1 732,65 тыс. долларов США</w:t>
      </w:r>
      <w:proofErr w:type="gramStart"/>
      <w:r w:rsidR="00102321">
        <w:rPr>
          <w:sz w:val="28"/>
          <w:szCs w:val="28"/>
        </w:rPr>
        <w:t>.</w:t>
      </w:r>
      <w:proofErr w:type="gramEnd"/>
      <w:r w:rsidR="00102321">
        <w:rPr>
          <w:sz w:val="28"/>
          <w:szCs w:val="28"/>
        </w:rPr>
        <w:t xml:space="preserve"> Наибольший прирост наблюдался в </w:t>
      </w:r>
      <w:proofErr w:type="gramStart"/>
      <w:r w:rsidR="00102321">
        <w:rPr>
          <w:sz w:val="28"/>
          <w:szCs w:val="28"/>
        </w:rPr>
        <w:t>экспорте</w:t>
      </w:r>
      <w:proofErr w:type="gramEnd"/>
      <w:r w:rsidR="00102321">
        <w:rPr>
          <w:sz w:val="28"/>
          <w:szCs w:val="28"/>
        </w:rPr>
        <w:t xml:space="preserve"> продукции химической промышленности, каучука – в 18,5 раз (с 1,95 до 36,14 тыс. долларов США</w:t>
      </w:r>
      <w:r w:rsidR="005E2B6F">
        <w:rPr>
          <w:sz w:val="28"/>
          <w:szCs w:val="28"/>
        </w:rPr>
        <w:t>)</w:t>
      </w:r>
      <w:r w:rsidR="00102321">
        <w:rPr>
          <w:sz w:val="28"/>
          <w:szCs w:val="28"/>
        </w:rPr>
        <w:t>.</w:t>
      </w:r>
      <w:r w:rsidR="00C55A90">
        <w:rPr>
          <w:sz w:val="28"/>
          <w:szCs w:val="28"/>
        </w:rPr>
        <w:t xml:space="preserve"> </w:t>
      </w:r>
      <w:r w:rsidR="00102321">
        <w:rPr>
          <w:sz w:val="28"/>
          <w:szCs w:val="28"/>
        </w:rPr>
        <w:t>О</w:t>
      </w:r>
      <w:r w:rsidR="00C55A90">
        <w:rPr>
          <w:sz w:val="28"/>
          <w:szCs w:val="28"/>
        </w:rPr>
        <w:t>бщий объем экспорта за</w:t>
      </w:r>
      <w:r w:rsidR="00102321">
        <w:rPr>
          <w:sz w:val="28"/>
          <w:szCs w:val="28"/>
        </w:rPr>
        <w:t xml:space="preserve"> 2017 год </w:t>
      </w:r>
      <w:r w:rsidR="00C55A90">
        <w:rPr>
          <w:sz w:val="28"/>
          <w:szCs w:val="28"/>
        </w:rPr>
        <w:t xml:space="preserve"> характеризуется увеличением. Остальные статьи </w:t>
      </w:r>
      <w:r w:rsidR="005E2B6F">
        <w:rPr>
          <w:sz w:val="28"/>
          <w:szCs w:val="28"/>
        </w:rPr>
        <w:t>экспорта остались на уровне 2016</w:t>
      </w:r>
      <w:r w:rsidR="00C55A90">
        <w:rPr>
          <w:sz w:val="28"/>
          <w:szCs w:val="28"/>
        </w:rPr>
        <w:t xml:space="preserve"> года или показали незначительное </w:t>
      </w:r>
      <w:r w:rsidR="005E2B6F">
        <w:rPr>
          <w:sz w:val="28"/>
          <w:szCs w:val="28"/>
        </w:rPr>
        <w:t>повышение</w:t>
      </w:r>
      <w:r w:rsidR="00C55A90">
        <w:rPr>
          <w:sz w:val="28"/>
          <w:szCs w:val="28"/>
        </w:rPr>
        <w:t>.</w:t>
      </w:r>
      <w:r w:rsidR="007C7C26">
        <w:rPr>
          <w:sz w:val="28"/>
          <w:szCs w:val="28"/>
        </w:rPr>
        <w:t xml:space="preserve"> Положительная динамика обусловлена увеличением средних экспортных цен.</w:t>
      </w:r>
    </w:p>
    <w:p w:rsidR="00A73A40" w:rsidRDefault="005E2B6F" w:rsidP="00A73A40">
      <w:pPr>
        <w:pStyle w:val="a4"/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Импорт в 2017</w:t>
      </w:r>
      <w:r w:rsidR="00C55A90">
        <w:rPr>
          <w:sz w:val="28"/>
          <w:szCs w:val="28"/>
        </w:rPr>
        <w:t xml:space="preserve"> году </w:t>
      </w:r>
      <w:r w:rsidR="00A73A40">
        <w:rPr>
          <w:sz w:val="28"/>
          <w:szCs w:val="28"/>
        </w:rPr>
        <w:t xml:space="preserve"> увеличился </w:t>
      </w:r>
      <w:r>
        <w:rPr>
          <w:sz w:val="28"/>
          <w:szCs w:val="28"/>
        </w:rPr>
        <w:t>на 20,7 млн. долларов США или 23,5</w:t>
      </w:r>
      <w:r w:rsidR="00C55A90">
        <w:rPr>
          <w:sz w:val="28"/>
          <w:szCs w:val="28"/>
        </w:rPr>
        <w:t>%.</w:t>
      </w:r>
    </w:p>
    <w:p w:rsidR="00A73A40" w:rsidRDefault="003B38C3" w:rsidP="00A73A40">
      <w:pPr>
        <w:pStyle w:val="a4"/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Отмечается</w:t>
      </w:r>
      <w:r w:rsidR="00A73A40">
        <w:rPr>
          <w:sz w:val="28"/>
          <w:szCs w:val="28"/>
        </w:rPr>
        <w:t xml:space="preserve"> увеличение импорта машин, оборудования и транспортных средств на</w:t>
      </w:r>
      <w:r w:rsidR="00934BD5">
        <w:rPr>
          <w:sz w:val="28"/>
          <w:szCs w:val="28"/>
        </w:rPr>
        <w:t xml:space="preserve"> 33,2% -  17,4 млн. долларов США</w:t>
      </w:r>
      <w:r w:rsidR="00A73A40">
        <w:rPr>
          <w:sz w:val="28"/>
          <w:szCs w:val="28"/>
        </w:rPr>
        <w:t xml:space="preserve">, что включало в себя покупку </w:t>
      </w:r>
      <w:r w:rsidR="00934BD5">
        <w:rPr>
          <w:sz w:val="28"/>
          <w:szCs w:val="28"/>
        </w:rPr>
        <w:t xml:space="preserve">2 </w:t>
      </w:r>
      <w:r w:rsidR="00A73A40">
        <w:rPr>
          <w:sz w:val="28"/>
          <w:szCs w:val="28"/>
        </w:rPr>
        <w:t>судов из-за рубежа, а также различных комплектующих и оборудования. Также ростом характеризует</w:t>
      </w:r>
      <w:r w:rsidR="00934BD5">
        <w:rPr>
          <w:sz w:val="28"/>
          <w:szCs w:val="28"/>
        </w:rPr>
        <w:t>ся импорт текстиля и обуви (на 1,23</w:t>
      </w:r>
      <w:r w:rsidR="00A73A40">
        <w:rPr>
          <w:sz w:val="28"/>
          <w:szCs w:val="28"/>
        </w:rPr>
        <w:t xml:space="preserve"> млн. </w:t>
      </w:r>
      <w:r w:rsidR="00A73A40">
        <w:rPr>
          <w:sz w:val="28"/>
          <w:szCs w:val="28"/>
        </w:rPr>
        <w:lastRenderedPageBreak/>
        <w:t>долларов или</w:t>
      </w:r>
      <w:r w:rsidR="00934BD5">
        <w:rPr>
          <w:sz w:val="28"/>
          <w:szCs w:val="28"/>
        </w:rPr>
        <w:t xml:space="preserve"> 18%) и импорт древесины (на 3,6</w:t>
      </w:r>
      <w:r w:rsidR="00A73A40">
        <w:rPr>
          <w:sz w:val="28"/>
          <w:szCs w:val="28"/>
        </w:rPr>
        <w:t xml:space="preserve"> млн. долларов США или </w:t>
      </w:r>
      <w:r w:rsidR="00934BD5">
        <w:rPr>
          <w:sz w:val="28"/>
          <w:szCs w:val="28"/>
        </w:rPr>
        <w:t>в 1,6 раза).</w:t>
      </w:r>
    </w:p>
    <w:p w:rsidR="008C392F" w:rsidRPr="002D48C6" w:rsidRDefault="008C392F" w:rsidP="008C392F">
      <w:pPr>
        <w:pStyle w:val="a4"/>
        <w:spacing w:line="276" w:lineRule="auto"/>
        <w:ind w:firstLine="709"/>
        <w:rPr>
          <w:sz w:val="28"/>
          <w:szCs w:val="28"/>
        </w:rPr>
      </w:pPr>
      <w:r w:rsidRPr="002D48C6">
        <w:rPr>
          <w:sz w:val="28"/>
          <w:szCs w:val="28"/>
        </w:rPr>
        <w:t>Количество стран-контрагентов, с которыми осуществляли внешнеэкономическую деятельность участники ВЭД Камчатского</w:t>
      </w:r>
      <w:r w:rsidR="00934BD5">
        <w:rPr>
          <w:sz w:val="28"/>
          <w:szCs w:val="28"/>
        </w:rPr>
        <w:t xml:space="preserve"> края, увеличился с 55 до 59 (на 7</w:t>
      </w:r>
      <w:r w:rsidRPr="002D48C6">
        <w:rPr>
          <w:sz w:val="28"/>
          <w:szCs w:val="28"/>
        </w:rPr>
        <w:t xml:space="preserve">,0%). </w:t>
      </w:r>
    </w:p>
    <w:p w:rsidR="008C392F" w:rsidRPr="007975C6" w:rsidRDefault="008C392F" w:rsidP="008C392F">
      <w:pPr>
        <w:pStyle w:val="a4"/>
        <w:spacing w:line="276" w:lineRule="auto"/>
        <w:ind w:firstLine="709"/>
        <w:rPr>
          <w:sz w:val="28"/>
          <w:szCs w:val="28"/>
        </w:rPr>
      </w:pPr>
      <w:r w:rsidRPr="007975C6">
        <w:rPr>
          <w:sz w:val="28"/>
          <w:szCs w:val="28"/>
        </w:rPr>
        <w:t xml:space="preserve">Крупнейшими </w:t>
      </w:r>
      <w:r w:rsidRPr="007975C6">
        <w:rPr>
          <w:b/>
          <w:sz w:val="28"/>
          <w:szCs w:val="28"/>
        </w:rPr>
        <w:t>странами-партнерами</w:t>
      </w:r>
      <w:r w:rsidR="00934BD5">
        <w:rPr>
          <w:sz w:val="28"/>
          <w:szCs w:val="28"/>
        </w:rPr>
        <w:t xml:space="preserve"> Камчатского края в 2017</w:t>
      </w:r>
      <w:r w:rsidRPr="007975C6">
        <w:rPr>
          <w:sz w:val="28"/>
          <w:szCs w:val="28"/>
        </w:rPr>
        <w:t xml:space="preserve"> году стали:</w:t>
      </w:r>
    </w:p>
    <w:p w:rsidR="008C392F" w:rsidRPr="007975C6" w:rsidRDefault="008C392F" w:rsidP="008C392F">
      <w:pPr>
        <w:spacing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975C6">
        <w:rPr>
          <w:rFonts w:ascii="Times New Roman" w:hAnsi="Times New Roman"/>
          <w:sz w:val="28"/>
          <w:szCs w:val="28"/>
        </w:rPr>
        <w:t>Республика</w:t>
      </w:r>
      <w:r w:rsidRPr="007975C6">
        <w:rPr>
          <w:rFonts w:ascii="Times New Roman" w:hAnsi="Times New Roman"/>
          <w:bCs/>
          <w:sz w:val="28"/>
          <w:szCs w:val="28"/>
        </w:rPr>
        <w:t xml:space="preserve"> Корея – </w:t>
      </w:r>
      <w:r w:rsidR="00934BD5">
        <w:rPr>
          <w:rFonts w:ascii="Times New Roman" w:hAnsi="Times New Roman"/>
          <w:sz w:val="28"/>
          <w:szCs w:val="28"/>
        </w:rPr>
        <w:t>341,5</w:t>
      </w:r>
      <w:r w:rsidRPr="007975C6">
        <w:rPr>
          <w:rFonts w:ascii="Times New Roman" w:hAnsi="Times New Roman"/>
          <w:bCs/>
          <w:sz w:val="28"/>
          <w:szCs w:val="28"/>
        </w:rPr>
        <w:t xml:space="preserve"> млн. долларов США или </w:t>
      </w:r>
      <w:r w:rsidR="00934BD5">
        <w:rPr>
          <w:rFonts w:ascii="Times New Roman" w:hAnsi="Times New Roman"/>
          <w:sz w:val="28"/>
          <w:szCs w:val="28"/>
        </w:rPr>
        <w:t>42,2</w:t>
      </w:r>
      <w:r w:rsidRPr="007975C6">
        <w:rPr>
          <w:rFonts w:ascii="Times New Roman" w:hAnsi="Times New Roman"/>
          <w:bCs/>
          <w:sz w:val="28"/>
          <w:szCs w:val="28"/>
        </w:rPr>
        <w:t xml:space="preserve">% стоимости товарооборота </w:t>
      </w:r>
      <w:r w:rsidRPr="007975C6">
        <w:rPr>
          <w:rFonts w:ascii="Times New Roman" w:hAnsi="Times New Roman"/>
          <w:sz w:val="28"/>
          <w:szCs w:val="28"/>
        </w:rPr>
        <w:t>Камчатского края</w:t>
      </w:r>
      <w:r w:rsidRPr="007975C6">
        <w:rPr>
          <w:rFonts w:ascii="Times New Roman" w:hAnsi="Times New Roman"/>
          <w:bCs/>
          <w:sz w:val="28"/>
          <w:szCs w:val="28"/>
        </w:rPr>
        <w:t xml:space="preserve">. </w:t>
      </w:r>
      <w:r w:rsidRPr="007975C6">
        <w:rPr>
          <w:rFonts w:ascii="Times New Roman" w:hAnsi="Times New Roman"/>
          <w:sz w:val="28"/>
          <w:szCs w:val="28"/>
        </w:rPr>
        <w:t>Увеличение</w:t>
      </w:r>
      <w:r w:rsidRPr="007975C6">
        <w:rPr>
          <w:rFonts w:ascii="Times New Roman" w:hAnsi="Times New Roman"/>
          <w:bCs/>
          <w:sz w:val="28"/>
          <w:szCs w:val="28"/>
        </w:rPr>
        <w:t xml:space="preserve"> стоимости </w:t>
      </w:r>
      <w:r w:rsidRPr="007975C6">
        <w:rPr>
          <w:rFonts w:ascii="Times New Roman" w:hAnsi="Times New Roman"/>
          <w:sz w:val="28"/>
          <w:szCs w:val="28"/>
        </w:rPr>
        <w:t xml:space="preserve">на </w:t>
      </w:r>
      <w:r w:rsidR="00934BD5">
        <w:rPr>
          <w:rFonts w:ascii="Times New Roman" w:hAnsi="Times New Roman"/>
          <w:sz w:val="28"/>
          <w:szCs w:val="28"/>
        </w:rPr>
        <w:t>26,1</w:t>
      </w:r>
      <w:r w:rsidRPr="007975C6">
        <w:rPr>
          <w:rFonts w:ascii="Times New Roman" w:hAnsi="Times New Roman"/>
          <w:sz w:val="28"/>
          <w:szCs w:val="28"/>
        </w:rPr>
        <w:t>%</w:t>
      </w:r>
      <w:r w:rsidRPr="007975C6">
        <w:rPr>
          <w:rFonts w:ascii="Times New Roman" w:hAnsi="Times New Roman"/>
          <w:bCs/>
          <w:sz w:val="28"/>
          <w:szCs w:val="28"/>
        </w:rPr>
        <w:t xml:space="preserve"> или на </w:t>
      </w:r>
      <w:r w:rsidR="00934BD5">
        <w:rPr>
          <w:rFonts w:ascii="Times New Roman" w:hAnsi="Times New Roman"/>
          <w:sz w:val="28"/>
          <w:szCs w:val="28"/>
        </w:rPr>
        <w:t>70,7</w:t>
      </w:r>
      <w:r w:rsidRPr="007975C6">
        <w:rPr>
          <w:rFonts w:ascii="Times New Roman" w:hAnsi="Times New Roman"/>
          <w:bCs/>
          <w:sz w:val="28"/>
          <w:szCs w:val="28"/>
        </w:rPr>
        <w:t xml:space="preserve"> млн. долларов США. </w:t>
      </w:r>
    </w:p>
    <w:p w:rsidR="008C392F" w:rsidRPr="007975C6" w:rsidRDefault="008C392F" w:rsidP="008C392F">
      <w:pPr>
        <w:spacing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975C6">
        <w:rPr>
          <w:rFonts w:ascii="Times New Roman" w:hAnsi="Times New Roman"/>
          <w:sz w:val="28"/>
          <w:szCs w:val="28"/>
        </w:rPr>
        <w:t>Китай</w:t>
      </w:r>
      <w:r w:rsidRPr="007975C6">
        <w:rPr>
          <w:rFonts w:ascii="Times New Roman" w:hAnsi="Times New Roman"/>
          <w:bCs/>
          <w:sz w:val="28"/>
          <w:szCs w:val="28"/>
        </w:rPr>
        <w:t xml:space="preserve"> – </w:t>
      </w:r>
      <w:r w:rsidR="00934BD5">
        <w:rPr>
          <w:rFonts w:ascii="Times New Roman" w:hAnsi="Times New Roman"/>
          <w:sz w:val="28"/>
          <w:szCs w:val="28"/>
        </w:rPr>
        <w:t>282,8</w:t>
      </w:r>
      <w:r w:rsidRPr="007975C6">
        <w:rPr>
          <w:rFonts w:ascii="Times New Roman" w:hAnsi="Times New Roman"/>
          <w:bCs/>
          <w:sz w:val="28"/>
          <w:szCs w:val="28"/>
        </w:rPr>
        <w:t xml:space="preserve"> млн. долларов США или </w:t>
      </w:r>
      <w:r w:rsidR="00934BD5">
        <w:rPr>
          <w:rFonts w:ascii="Times New Roman" w:hAnsi="Times New Roman"/>
          <w:sz w:val="28"/>
          <w:szCs w:val="28"/>
        </w:rPr>
        <w:t>34</w:t>
      </w:r>
      <w:r w:rsidRPr="007975C6">
        <w:rPr>
          <w:rFonts w:ascii="Times New Roman" w:hAnsi="Times New Roman"/>
          <w:sz w:val="28"/>
          <w:szCs w:val="28"/>
        </w:rPr>
        <w:t>,9</w:t>
      </w:r>
      <w:r w:rsidRPr="007975C6">
        <w:rPr>
          <w:rFonts w:ascii="Times New Roman" w:hAnsi="Times New Roman"/>
          <w:bCs/>
          <w:sz w:val="28"/>
          <w:szCs w:val="28"/>
        </w:rPr>
        <w:t xml:space="preserve">%. </w:t>
      </w:r>
      <w:r w:rsidR="00934BD5">
        <w:rPr>
          <w:rFonts w:ascii="Times New Roman" w:hAnsi="Times New Roman"/>
          <w:sz w:val="28"/>
          <w:szCs w:val="28"/>
        </w:rPr>
        <w:t xml:space="preserve">Увеличение </w:t>
      </w:r>
      <w:r w:rsidRPr="007975C6">
        <w:rPr>
          <w:rFonts w:ascii="Times New Roman" w:hAnsi="Times New Roman"/>
          <w:bCs/>
          <w:sz w:val="28"/>
          <w:szCs w:val="28"/>
        </w:rPr>
        <w:t xml:space="preserve">стоимости </w:t>
      </w:r>
      <w:r w:rsidR="00934BD5">
        <w:rPr>
          <w:rFonts w:ascii="Times New Roman" w:hAnsi="Times New Roman"/>
          <w:sz w:val="28"/>
          <w:szCs w:val="28"/>
        </w:rPr>
        <w:t>на 34,6</w:t>
      </w:r>
      <w:r w:rsidRPr="007975C6">
        <w:rPr>
          <w:rFonts w:ascii="Times New Roman" w:hAnsi="Times New Roman"/>
          <w:sz w:val="28"/>
          <w:szCs w:val="28"/>
        </w:rPr>
        <w:t>%</w:t>
      </w:r>
      <w:r w:rsidRPr="007975C6">
        <w:rPr>
          <w:rFonts w:ascii="Times New Roman" w:hAnsi="Times New Roman"/>
          <w:bCs/>
          <w:sz w:val="28"/>
          <w:szCs w:val="28"/>
        </w:rPr>
        <w:t xml:space="preserve"> или на </w:t>
      </w:r>
      <w:r w:rsidR="00934BD5">
        <w:rPr>
          <w:rFonts w:ascii="Times New Roman" w:hAnsi="Times New Roman"/>
          <w:sz w:val="28"/>
          <w:szCs w:val="28"/>
        </w:rPr>
        <w:t>72,7</w:t>
      </w:r>
      <w:r w:rsidRPr="007975C6">
        <w:rPr>
          <w:rFonts w:ascii="Times New Roman" w:hAnsi="Times New Roman"/>
          <w:bCs/>
          <w:sz w:val="28"/>
          <w:szCs w:val="28"/>
        </w:rPr>
        <w:t xml:space="preserve"> млн. долларов США.</w:t>
      </w:r>
    </w:p>
    <w:p w:rsidR="008C392F" w:rsidRDefault="008C392F" w:rsidP="008C392F">
      <w:pPr>
        <w:spacing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975C6">
        <w:rPr>
          <w:rFonts w:ascii="Times New Roman" w:hAnsi="Times New Roman"/>
          <w:sz w:val="28"/>
          <w:szCs w:val="28"/>
        </w:rPr>
        <w:t>Япония</w:t>
      </w:r>
      <w:r w:rsidRPr="007975C6">
        <w:rPr>
          <w:rFonts w:ascii="Times New Roman" w:hAnsi="Times New Roman"/>
          <w:bCs/>
          <w:sz w:val="28"/>
          <w:szCs w:val="28"/>
        </w:rPr>
        <w:t xml:space="preserve"> – </w:t>
      </w:r>
      <w:r w:rsidR="00934BD5">
        <w:rPr>
          <w:rFonts w:ascii="Times New Roman" w:hAnsi="Times New Roman"/>
          <w:sz w:val="28"/>
          <w:szCs w:val="28"/>
        </w:rPr>
        <w:t>114</w:t>
      </w:r>
      <w:r w:rsidRPr="007975C6">
        <w:rPr>
          <w:rFonts w:ascii="Times New Roman" w:hAnsi="Times New Roman"/>
          <w:bCs/>
          <w:sz w:val="28"/>
          <w:szCs w:val="28"/>
        </w:rPr>
        <w:t xml:space="preserve"> млн. долларов США или </w:t>
      </w:r>
      <w:r w:rsidR="00934BD5">
        <w:rPr>
          <w:rFonts w:ascii="Times New Roman" w:hAnsi="Times New Roman"/>
          <w:sz w:val="28"/>
          <w:szCs w:val="28"/>
        </w:rPr>
        <w:t>14,1</w:t>
      </w:r>
      <w:r w:rsidRPr="007975C6">
        <w:rPr>
          <w:rFonts w:ascii="Times New Roman" w:hAnsi="Times New Roman"/>
          <w:bCs/>
          <w:sz w:val="28"/>
          <w:szCs w:val="28"/>
        </w:rPr>
        <w:t xml:space="preserve">%. </w:t>
      </w:r>
      <w:r w:rsidR="00934BD5">
        <w:rPr>
          <w:rFonts w:ascii="Times New Roman" w:hAnsi="Times New Roman"/>
          <w:sz w:val="28"/>
          <w:szCs w:val="28"/>
        </w:rPr>
        <w:t>Уменьшение</w:t>
      </w:r>
      <w:r w:rsidRPr="007975C6">
        <w:rPr>
          <w:rFonts w:ascii="Times New Roman" w:hAnsi="Times New Roman"/>
          <w:bCs/>
          <w:sz w:val="28"/>
          <w:szCs w:val="28"/>
        </w:rPr>
        <w:t xml:space="preserve"> стоимости </w:t>
      </w:r>
      <w:r w:rsidRPr="007975C6">
        <w:rPr>
          <w:rFonts w:ascii="Times New Roman" w:hAnsi="Times New Roman"/>
          <w:sz w:val="28"/>
          <w:szCs w:val="28"/>
        </w:rPr>
        <w:t xml:space="preserve">на </w:t>
      </w:r>
      <w:r w:rsidR="00934BD5">
        <w:rPr>
          <w:rFonts w:ascii="Times New Roman" w:hAnsi="Times New Roman"/>
          <w:sz w:val="28"/>
          <w:szCs w:val="28"/>
        </w:rPr>
        <w:t>2,4</w:t>
      </w:r>
      <w:r w:rsidRPr="007975C6">
        <w:rPr>
          <w:rFonts w:ascii="Times New Roman" w:hAnsi="Times New Roman"/>
          <w:sz w:val="28"/>
          <w:szCs w:val="28"/>
        </w:rPr>
        <w:t>%</w:t>
      </w:r>
      <w:r w:rsidRPr="007975C6">
        <w:rPr>
          <w:rFonts w:ascii="Times New Roman" w:hAnsi="Times New Roman"/>
          <w:bCs/>
          <w:sz w:val="28"/>
          <w:szCs w:val="28"/>
        </w:rPr>
        <w:t xml:space="preserve"> или на </w:t>
      </w:r>
      <w:r w:rsidR="00934BD5">
        <w:rPr>
          <w:rFonts w:ascii="Times New Roman" w:hAnsi="Times New Roman"/>
          <w:sz w:val="28"/>
          <w:szCs w:val="28"/>
        </w:rPr>
        <w:t>2,8</w:t>
      </w:r>
      <w:r w:rsidRPr="007975C6">
        <w:rPr>
          <w:rFonts w:ascii="Times New Roman" w:hAnsi="Times New Roman"/>
          <w:bCs/>
          <w:sz w:val="28"/>
          <w:szCs w:val="28"/>
        </w:rPr>
        <w:t xml:space="preserve"> млн. долларов США.</w:t>
      </w:r>
    </w:p>
    <w:p w:rsidR="00934BD5" w:rsidRPr="007975C6" w:rsidRDefault="00934BD5" w:rsidP="008C392F">
      <w:pPr>
        <w:spacing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Дания – 19,0 млн. долларов США или 2,4%. Рост стоимости в 27,3 раза или на 19,0 млн. долларов США.</w:t>
      </w:r>
    </w:p>
    <w:p w:rsidR="008C392F" w:rsidRDefault="008C392F" w:rsidP="008C392F">
      <w:pPr>
        <w:spacing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975C6">
        <w:rPr>
          <w:rFonts w:ascii="Times New Roman" w:hAnsi="Times New Roman"/>
          <w:sz w:val="28"/>
          <w:szCs w:val="28"/>
        </w:rPr>
        <w:t>Тайвань</w:t>
      </w:r>
      <w:r w:rsidRPr="007975C6">
        <w:rPr>
          <w:rFonts w:ascii="Times New Roman" w:hAnsi="Times New Roman"/>
          <w:bCs/>
          <w:sz w:val="28"/>
          <w:szCs w:val="28"/>
        </w:rPr>
        <w:t xml:space="preserve"> (Китай) – </w:t>
      </w:r>
      <w:r w:rsidR="00B9338F">
        <w:rPr>
          <w:rFonts w:ascii="Times New Roman" w:hAnsi="Times New Roman"/>
          <w:sz w:val="28"/>
          <w:szCs w:val="28"/>
        </w:rPr>
        <w:t>12,3</w:t>
      </w:r>
      <w:r w:rsidRPr="007975C6">
        <w:rPr>
          <w:rFonts w:ascii="Times New Roman" w:hAnsi="Times New Roman"/>
          <w:bCs/>
          <w:sz w:val="28"/>
          <w:szCs w:val="28"/>
        </w:rPr>
        <w:t xml:space="preserve"> млн. долларов США или </w:t>
      </w:r>
      <w:r w:rsidR="00B9338F">
        <w:rPr>
          <w:rFonts w:ascii="Times New Roman" w:hAnsi="Times New Roman"/>
          <w:sz w:val="28"/>
          <w:szCs w:val="28"/>
        </w:rPr>
        <w:t>1,5</w:t>
      </w:r>
      <w:r w:rsidRPr="007975C6">
        <w:rPr>
          <w:rFonts w:ascii="Times New Roman" w:hAnsi="Times New Roman"/>
          <w:bCs/>
          <w:sz w:val="28"/>
          <w:szCs w:val="28"/>
        </w:rPr>
        <w:t xml:space="preserve">%. </w:t>
      </w:r>
      <w:r w:rsidR="00B9338F">
        <w:rPr>
          <w:rFonts w:ascii="Times New Roman" w:hAnsi="Times New Roman"/>
          <w:sz w:val="28"/>
          <w:szCs w:val="28"/>
        </w:rPr>
        <w:t xml:space="preserve">Уменьшение </w:t>
      </w:r>
      <w:r w:rsidRPr="007975C6">
        <w:rPr>
          <w:rFonts w:ascii="Times New Roman" w:hAnsi="Times New Roman"/>
          <w:bCs/>
          <w:sz w:val="28"/>
          <w:szCs w:val="28"/>
        </w:rPr>
        <w:t xml:space="preserve">стоимости </w:t>
      </w:r>
      <w:r w:rsidRPr="007975C6">
        <w:rPr>
          <w:rFonts w:ascii="Times New Roman" w:hAnsi="Times New Roman"/>
          <w:sz w:val="28"/>
          <w:szCs w:val="28"/>
        </w:rPr>
        <w:t xml:space="preserve">в </w:t>
      </w:r>
      <w:r w:rsidR="00B9338F">
        <w:rPr>
          <w:rFonts w:ascii="Times New Roman" w:hAnsi="Times New Roman"/>
          <w:sz w:val="28"/>
          <w:szCs w:val="28"/>
        </w:rPr>
        <w:t>1,7 раз</w:t>
      </w:r>
      <w:r w:rsidRPr="007975C6">
        <w:rPr>
          <w:rFonts w:ascii="Times New Roman" w:hAnsi="Times New Roman"/>
          <w:bCs/>
          <w:sz w:val="28"/>
          <w:szCs w:val="28"/>
        </w:rPr>
        <w:t xml:space="preserve"> или на </w:t>
      </w:r>
      <w:r w:rsidR="00B9338F">
        <w:rPr>
          <w:rFonts w:ascii="Times New Roman" w:hAnsi="Times New Roman"/>
          <w:sz w:val="28"/>
          <w:szCs w:val="28"/>
        </w:rPr>
        <w:t>11,3</w:t>
      </w:r>
      <w:r w:rsidRPr="007975C6">
        <w:rPr>
          <w:rFonts w:ascii="Times New Roman" w:hAnsi="Times New Roman"/>
          <w:bCs/>
          <w:sz w:val="28"/>
          <w:szCs w:val="28"/>
        </w:rPr>
        <w:t xml:space="preserve"> млн. долларов США. </w:t>
      </w:r>
    </w:p>
    <w:p w:rsidR="00B9338F" w:rsidRDefault="00B9338F" w:rsidP="008C392F">
      <w:pPr>
        <w:spacing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Нидерланды – 9,6 млн. долларов США или 1,2%. Увеличение стоимости в 1.7 раза или на 4.0 млн. долларов США.</w:t>
      </w:r>
    </w:p>
    <w:p w:rsidR="008C392F" w:rsidRPr="007975C6" w:rsidRDefault="008C392F" w:rsidP="008C392F">
      <w:pPr>
        <w:spacing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975C6">
        <w:rPr>
          <w:rFonts w:ascii="Times New Roman" w:hAnsi="Times New Roman"/>
          <w:bCs/>
          <w:sz w:val="28"/>
          <w:szCs w:val="28"/>
        </w:rPr>
        <w:t>Кроме того, активно осуществлялось сотрудничество между Камчатским краем и Норвегией</w:t>
      </w:r>
      <w:r w:rsidRPr="007975C6">
        <w:rPr>
          <w:rFonts w:ascii="Times New Roman" w:hAnsi="Times New Roman"/>
          <w:sz w:val="28"/>
          <w:szCs w:val="28"/>
        </w:rPr>
        <w:t xml:space="preserve">, </w:t>
      </w:r>
      <w:r w:rsidR="00B9338F">
        <w:rPr>
          <w:rFonts w:ascii="Times New Roman" w:hAnsi="Times New Roman"/>
          <w:bCs/>
          <w:sz w:val="28"/>
          <w:szCs w:val="28"/>
        </w:rPr>
        <w:t>США, Исландией</w:t>
      </w:r>
      <w:r w:rsidRPr="007975C6">
        <w:rPr>
          <w:rFonts w:ascii="Times New Roman" w:hAnsi="Times New Roman"/>
          <w:bCs/>
          <w:sz w:val="28"/>
          <w:szCs w:val="28"/>
        </w:rPr>
        <w:t xml:space="preserve"> в части импорта судов, лодок и плавучих конструкций</w:t>
      </w:r>
      <w:r w:rsidR="00534A63">
        <w:rPr>
          <w:rFonts w:ascii="Times New Roman" w:hAnsi="Times New Roman"/>
          <w:bCs/>
          <w:sz w:val="28"/>
          <w:szCs w:val="28"/>
        </w:rPr>
        <w:t>; машин, оборудования и их частей.</w:t>
      </w:r>
    </w:p>
    <w:p w:rsidR="008C392F" w:rsidRPr="007975C6" w:rsidRDefault="008C392F" w:rsidP="008C392F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75C6">
        <w:rPr>
          <w:rFonts w:ascii="Times New Roman" w:hAnsi="Times New Roman"/>
          <w:b/>
          <w:bCs/>
          <w:sz w:val="28"/>
          <w:szCs w:val="28"/>
        </w:rPr>
        <w:t>Товарная структура экспорта</w:t>
      </w:r>
      <w:r w:rsidR="00534A63">
        <w:rPr>
          <w:rFonts w:ascii="Times New Roman" w:hAnsi="Times New Roman"/>
          <w:sz w:val="28"/>
          <w:szCs w:val="28"/>
        </w:rPr>
        <w:t xml:space="preserve"> Камчатского края в 2017</w:t>
      </w:r>
      <w:r w:rsidRPr="007975C6">
        <w:rPr>
          <w:rFonts w:ascii="Times New Roman" w:hAnsi="Times New Roman"/>
          <w:sz w:val="28"/>
          <w:szCs w:val="28"/>
        </w:rPr>
        <w:t xml:space="preserve"> году распределилась следующим образом:</w:t>
      </w:r>
      <w:r w:rsidRPr="007975C6">
        <w:rPr>
          <w:rFonts w:ascii="Times New Roman" w:hAnsi="Times New Roman"/>
          <w:bCs/>
          <w:sz w:val="28"/>
          <w:szCs w:val="28"/>
        </w:rPr>
        <w:t xml:space="preserve"> </w:t>
      </w:r>
    </w:p>
    <w:p w:rsidR="008C392F" w:rsidRPr="007975C6" w:rsidRDefault="008C392F" w:rsidP="008C392F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75C6">
        <w:rPr>
          <w:rFonts w:ascii="Times New Roman" w:hAnsi="Times New Roman"/>
          <w:sz w:val="28"/>
          <w:szCs w:val="28"/>
        </w:rPr>
        <w:t xml:space="preserve">- рыба, ракообразные и моллюски – </w:t>
      </w:r>
      <w:r w:rsidR="00534A63">
        <w:rPr>
          <w:rFonts w:ascii="Times New Roman" w:hAnsi="Times New Roman"/>
          <w:sz w:val="28"/>
          <w:szCs w:val="28"/>
        </w:rPr>
        <w:t>644,05</w:t>
      </w:r>
      <w:r w:rsidRPr="007975C6">
        <w:rPr>
          <w:rFonts w:ascii="Times New Roman" w:hAnsi="Times New Roman"/>
          <w:sz w:val="28"/>
          <w:szCs w:val="28"/>
        </w:rPr>
        <w:t xml:space="preserve"> млн. долларов США (рост на </w:t>
      </w:r>
      <w:r w:rsidR="00534A63">
        <w:rPr>
          <w:rFonts w:ascii="Times New Roman" w:hAnsi="Times New Roman"/>
          <w:sz w:val="28"/>
          <w:szCs w:val="28"/>
        </w:rPr>
        <w:t>24,8</w:t>
      </w:r>
      <w:r w:rsidRPr="007975C6">
        <w:rPr>
          <w:rFonts w:ascii="Times New Roman" w:hAnsi="Times New Roman"/>
          <w:sz w:val="28"/>
          <w:szCs w:val="28"/>
        </w:rPr>
        <w:t>%);</w:t>
      </w:r>
    </w:p>
    <w:p w:rsidR="008C392F" w:rsidRDefault="008C392F" w:rsidP="008C392F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75C6">
        <w:rPr>
          <w:rFonts w:ascii="Times New Roman" w:hAnsi="Times New Roman"/>
          <w:sz w:val="28"/>
          <w:szCs w:val="28"/>
        </w:rPr>
        <w:t xml:space="preserve">- минеральные продукты – </w:t>
      </w:r>
      <w:r w:rsidR="00534A63">
        <w:rPr>
          <w:rFonts w:ascii="Times New Roman" w:hAnsi="Times New Roman"/>
          <w:sz w:val="28"/>
          <w:szCs w:val="28"/>
        </w:rPr>
        <w:t>43,2</w:t>
      </w:r>
      <w:r w:rsidRPr="007975C6">
        <w:rPr>
          <w:rFonts w:ascii="Times New Roman" w:hAnsi="Times New Roman"/>
          <w:sz w:val="28"/>
          <w:szCs w:val="28"/>
        </w:rPr>
        <w:t xml:space="preserve"> млн. долларов США (рост в </w:t>
      </w:r>
      <w:r w:rsidR="00534A63">
        <w:rPr>
          <w:rFonts w:ascii="Times New Roman" w:hAnsi="Times New Roman"/>
          <w:sz w:val="28"/>
          <w:szCs w:val="28"/>
        </w:rPr>
        <w:t>на 10%</w:t>
      </w:r>
      <w:r w:rsidRPr="007975C6">
        <w:rPr>
          <w:rFonts w:ascii="Times New Roman" w:hAnsi="Times New Roman"/>
          <w:sz w:val="28"/>
          <w:szCs w:val="28"/>
        </w:rPr>
        <w:t>);</w:t>
      </w:r>
    </w:p>
    <w:p w:rsidR="00534A63" w:rsidRPr="007975C6" w:rsidRDefault="00534A63" w:rsidP="008C392F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топливно-энергетические товары – 5,7 млн. долларов США (рост в 1,7 раз);</w:t>
      </w:r>
    </w:p>
    <w:p w:rsidR="008C392F" w:rsidRPr="007975C6" w:rsidRDefault="00534A63" w:rsidP="008C392F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металлы и изделия из них – 4,99</w:t>
      </w:r>
      <w:r w:rsidR="008C392F" w:rsidRPr="007975C6">
        <w:rPr>
          <w:rFonts w:ascii="Times New Roman" w:hAnsi="Times New Roman"/>
          <w:sz w:val="28"/>
          <w:szCs w:val="28"/>
        </w:rPr>
        <w:t xml:space="preserve"> млн. долларов США (снижение на </w:t>
      </w:r>
      <w:r>
        <w:rPr>
          <w:rFonts w:ascii="Times New Roman" w:hAnsi="Times New Roman"/>
          <w:sz w:val="28"/>
          <w:szCs w:val="28"/>
        </w:rPr>
        <w:t>0,2</w:t>
      </w:r>
      <w:r w:rsidR="008C392F" w:rsidRPr="007975C6">
        <w:rPr>
          <w:rFonts w:ascii="Times New Roman" w:hAnsi="Times New Roman"/>
          <w:sz w:val="28"/>
          <w:szCs w:val="28"/>
        </w:rPr>
        <w:t>%);</w:t>
      </w:r>
    </w:p>
    <w:p w:rsidR="008C392F" w:rsidRPr="007975C6" w:rsidRDefault="008C392F" w:rsidP="008C392F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75C6">
        <w:rPr>
          <w:rFonts w:ascii="Times New Roman" w:hAnsi="Times New Roman"/>
          <w:sz w:val="28"/>
          <w:szCs w:val="28"/>
        </w:rPr>
        <w:t xml:space="preserve">- машины, оборудование и транспортные средства – </w:t>
      </w:r>
      <w:r w:rsidR="00534A63">
        <w:rPr>
          <w:rFonts w:ascii="Times New Roman" w:hAnsi="Times New Roman"/>
          <w:sz w:val="28"/>
          <w:szCs w:val="28"/>
        </w:rPr>
        <w:t>1,73</w:t>
      </w:r>
      <w:r w:rsidRPr="007975C6">
        <w:rPr>
          <w:rFonts w:ascii="Times New Roman" w:hAnsi="Times New Roman"/>
          <w:sz w:val="28"/>
          <w:szCs w:val="28"/>
        </w:rPr>
        <w:t xml:space="preserve"> млн. долларов США (</w:t>
      </w:r>
      <w:r w:rsidR="00534A63">
        <w:rPr>
          <w:rFonts w:ascii="Times New Roman" w:hAnsi="Times New Roman"/>
          <w:sz w:val="28"/>
          <w:szCs w:val="28"/>
        </w:rPr>
        <w:t>рост в 4,7 раза</w:t>
      </w:r>
      <w:r w:rsidRPr="007975C6">
        <w:rPr>
          <w:rFonts w:ascii="Times New Roman" w:hAnsi="Times New Roman"/>
          <w:sz w:val="28"/>
          <w:szCs w:val="28"/>
        </w:rPr>
        <w:t>).</w:t>
      </w:r>
    </w:p>
    <w:p w:rsidR="008C392F" w:rsidRPr="007975C6" w:rsidRDefault="008C392F" w:rsidP="008C392F">
      <w:pPr>
        <w:pStyle w:val="a4"/>
        <w:spacing w:line="276" w:lineRule="auto"/>
        <w:ind w:firstLine="709"/>
        <w:rPr>
          <w:sz w:val="28"/>
          <w:szCs w:val="28"/>
        </w:rPr>
      </w:pPr>
      <w:r w:rsidRPr="007975C6">
        <w:rPr>
          <w:b/>
          <w:sz w:val="28"/>
          <w:szCs w:val="28"/>
        </w:rPr>
        <w:t>Импорт товаров</w:t>
      </w:r>
      <w:r>
        <w:rPr>
          <w:sz w:val="28"/>
          <w:szCs w:val="28"/>
        </w:rPr>
        <w:t xml:space="preserve"> </w:t>
      </w:r>
      <w:r w:rsidRPr="007975C6">
        <w:rPr>
          <w:sz w:val="28"/>
          <w:szCs w:val="28"/>
        </w:rPr>
        <w:t>Камчатского края представлен:</w:t>
      </w:r>
    </w:p>
    <w:p w:rsidR="008C392F" w:rsidRDefault="008C392F" w:rsidP="008C392F">
      <w:pPr>
        <w:pStyle w:val="a4"/>
        <w:spacing w:line="276" w:lineRule="auto"/>
        <w:ind w:firstLine="709"/>
        <w:rPr>
          <w:sz w:val="28"/>
          <w:szCs w:val="28"/>
        </w:rPr>
      </w:pPr>
      <w:r w:rsidRPr="007975C6">
        <w:rPr>
          <w:sz w:val="28"/>
          <w:szCs w:val="28"/>
        </w:rPr>
        <w:t xml:space="preserve">- машинами, оборудованием и транспортными средствами – </w:t>
      </w:r>
      <w:r w:rsidR="00534A63">
        <w:rPr>
          <w:sz w:val="28"/>
          <w:szCs w:val="28"/>
        </w:rPr>
        <w:t>69,7</w:t>
      </w:r>
      <w:r w:rsidRPr="007975C6">
        <w:rPr>
          <w:sz w:val="28"/>
          <w:szCs w:val="28"/>
        </w:rPr>
        <w:t xml:space="preserve"> млн. долларов США (рост </w:t>
      </w:r>
      <w:r w:rsidR="00534A63">
        <w:rPr>
          <w:sz w:val="28"/>
          <w:szCs w:val="28"/>
        </w:rPr>
        <w:t>на 33,2%</w:t>
      </w:r>
      <w:r w:rsidRPr="007975C6">
        <w:rPr>
          <w:sz w:val="28"/>
          <w:szCs w:val="28"/>
        </w:rPr>
        <w:t>);</w:t>
      </w:r>
    </w:p>
    <w:p w:rsidR="00534A63" w:rsidRDefault="00682620" w:rsidP="008C392F">
      <w:pPr>
        <w:pStyle w:val="a4"/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древесиной и целлюлозно-бумажными</w:t>
      </w:r>
      <w:r w:rsidR="00534A63">
        <w:rPr>
          <w:sz w:val="28"/>
          <w:szCs w:val="28"/>
        </w:rPr>
        <w:t xml:space="preserve"> </w:t>
      </w:r>
      <w:r>
        <w:rPr>
          <w:sz w:val="28"/>
          <w:szCs w:val="28"/>
        </w:rPr>
        <w:t>изделиями</w:t>
      </w:r>
      <w:r w:rsidR="00534A63">
        <w:rPr>
          <w:sz w:val="28"/>
          <w:szCs w:val="28"/>
        </w:rPr>
        <w:t>– 10,1 млн. долларов США (рост в 1,6 раз);</w:t>
      </w:r>
    </w:p>
    <w:p w:rsidR="00682620" w:rsidRPr="007975C6" w:rsidRDefault="00682620" w:rsidP="00682620">
      <w:pPr>
        <w:pStyle w:val="a4"/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- текстильными изделиями – 8,1 млн. долларов США (рост на 18</w:t>
      </w:r>
      <w:r w:rsidRPr="007975C6">
        <w:rPr>
          <w:sz w:val="28"/>
          <w:szCs w:val="28"/>
        </w:rPr>
        <w:t xml:space="preserve"> %);</w:t>
      </w:r>
    </w:p>
    <w:p w:rsidR="00682620" w:rsidRPr="007975C6" w:rsidRDefault="00682620" w:rsidP="008C392F">
      <w:pPr>
        <w:pStyle w:val="a4"/>
        <w:spacing w:line="276" w:lineRule="auto"/>
        <w:ind w:firstLine="709"/>
        <w:rPr>
          <w:sz w:val="28"/>
          <w:szCs w:val="28"/>
        </w:rPr>
      </w:pPr>
    </w:p>
    <w:p w:rsidR="008C392F" w:rsidRDefault="008C392F" w:rsidP="008C392F">
      <w:pPr>
        <w:pStyle w:val="a4"/>
        <w:spacing w:line="276" w:lineRule="auto"/>
        <w:ind w:firstLine="709"/>
        <w:rPr>
          <w:sz w:val="28"/>
          <w:szCs w:val="28"/>
        </w:rPr>
      </w:pPr>
      <w:r w:rsidRPr="007975C6">
        <w:rPr>
          <w:sz w:val="28"/>
          <w:szCs w:val="28"/>
        </w:rPr>
        <w:t>-</w:t>
      </w:r>
      <w:r w:rsidR="00682620">
        <w:rPr>
          <w:sz w:val="28"/>
          <w:szCs w:val="28"/>
        </w:rPr>
        <w:t xml:space="preserve"> продовольственными товарами – 6,8</w:t>
      </w:r>
      <w:r w:rsidRPr="007975C6">
        <w:rPr>
          <w:sz w:val="28"/>
          <w:szCs w:val="28"/>
        </w:rPr>
        <w:t xml:space="preserve"> млн. долларов США (</w:t>
      </w:r>
      <w:r w:rsidR="00682620">
        <w:rPr>
          <w:sz w:val="28"/>
          <w:szCs w:val="28"/>
        </w:rPr>
        <w:t>повышение на  34,6</w:t>
      </w:r>
      <w:r w:rsidRPr="007975C6">
        <w:rPr>
          <w:sz w:val="28"/>
          <w:szCs w:val="28"/>
        </w:rPr>
        <w:t xml:space="preserve">%); </w:t>
      </w:r>
    </w:p>
    <w:p w:rsidR="00682620" w:rsidRPr="007975C6" w:rsidRDefault="00682620" w:rsidP="008C392F">
      <w:pPr>
        <w:pStyle w:val="a4"/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Pr="00682620">
        <w:t xml:space="preserve"> </w:t>
      </w:r>
      <w:r w:rsidRPr="00682620">
        <w:rPr>
          <w:sz w:val="28"/>
          <w:szCs w:val="28"/>
        </w:rPr>
        <w:t>проду</w:t>
      </w:r>
      <w:r>
        <w:rPr>
          <w:sz w:val="28"/>
          <w:szCs w:val="28"/>
        </w:rPr>
        <w:t>кцией химической промышленности, каучуком – 5,7 млн. долларов США (понижение на 0,9%);</w:t>
      </w:r>
    </w:p>
    <w:p w:rsidR="008C392F" w:rsidRPr="007975C6" w:rsidRDefault="008C392F" w:rsidP="008C392F">
      <w:pPr>
        <w:pStyle w:val="a4"/>
        <w:spacing w:line="276" w:lineRule="auto"/>
        <w:ind w:firstLine="709"/>
        <w:rPr>
          <w:sz w:val="28"/>
          <w:szCs w:val="28"/>
        </w:rPr>
      </w:pPr>
      <w:r w:rsidRPr="007975C6">
        <w:rPr>
          <w:sz w:val="28"/>
          <w:szCs w:val="28"/>
        </w:rPr>
        <w:t>- металлами и изделиям</w:t>
      </w:r>
      <w:r w:rsidR="00682620">
        <w:rPr>
          <w:sz w:val="28"/>
          <w:szCs w:val="28"/>
        </w:rPr>
        <w:t>и из них – 5,3</w:t>
      </w:r>
      <w:r w:rsidRPr="007975C6">
        <w:rPr>
          <w:sz w:val="28"/>
          <w:szCs w:val="28"/>
        </w:rPr>
        <w:t xml:space="preserve"> млн. США (</w:t>
      </w:r>
      <w:r w:rsidR="00682620">
        <w:rPr>
          <w:sz w:val="28"/>
          <w:szCs w:val="28"/>
        </w:rPr>
        <w:t>рост на 38,2</w:t>
      </w:r>
      <w:r w:rsidRPr="007975C6">
        <w:rPr>
          <w:sz w:val="28"/>
          <w:szCs w:val="28"/>
        </w:rPr>
        <w:t>%);</w:t>
      </w:r>
    </w:p>
    <w:p w:rsidR="008C392F" w:rsidRPr="007975C6" w:rsidRDefault="00682620" w:rsidP="008C392F">
      <w:pPr>
        <w:pStyle w:val="a4"/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прочими товарами – 2,8</w:t>
      </w:r>
      <w:r w:rsidR="008C392F" w:rsidRPr="007975C6">
        <w:rPr>
          <w:sz w:val="28"/>
          <w:szCs w:val="28"/>
        </w:rPr>
        <w:t xml:space="preserve"> млн. долларов США (</w:t>
      </w:r>
      <w:r>
        <w:rPr>
          <w:sz w:val="28"/>
          <w:szCs w:val="28"/>
        </w:rPr>
        <w:t>снижение на 68,3%</w:t>
      </w:r>
      <w:r w:rsidR="008C392F" w:rsidRPr="007975C6">
        <w:rPr>
          <w:sz w:val="28"/>
          <w:szCs w:val="28"/>
        </w:rPr>
        <w:t>).</w:t>
      </w:r>
    </w:p>
    <w:p w:rsidR="008C392F" w:rsidRPr="007975C6" w:rsidRDefault="008C392F" w:rsidP="008C392F">
      <w:pPr>
        <w:pStyle w:val="2"/>
        <w:spacing w:line="276" w:lineRule="auto"/>
        <w:ind w:firstLine="709"/>
        <w:rPr>
          <w:color w:val="auto"/>
          <w:sz w:val="28"/>
          <w:szCs w:val="28"/>
        </w:rPr>
      </w:pPr>
      <w:r w:rsidRPr="007975C6">
        <w:rPr>
          <w:color w:val="auto"/>
          <w:sz w:val="28"/>
          <w:szCs w:val="28"/>
        </w:rPr>
        <w:t>Внешнеэ</w:t>
      </w:r>
      <w:r w:rsidR="00682620">
        <w:rPr>
          <w:color w:val="auto"/>
          <w:sz w:val="28"/>
          <w:szCs w:val="28"/>
        </w:rPr>
        <w:t>кономическую деятельность в 2017 году осуществляли 179</w:t>
      </w:r>
      <w:r w:rsidRPr="007975C6">
        <w:rPr>
          <w:bCs/>
          <w:color w:val="auto"/>
          <w:sz w:val="28"/>
          <w:szCs w:val="28"/>
        </w:rPr>
        <w:t xml:space="preserve"> участников ВЭД (без учета данных взаимной торговли с государствами – членами ЕАЭС)</w:t>
      </w:r>
      <w:r w:rsidR="00682620">
        <w:rPr>
          <w:bCs/>
          <w:color w:val="auto"/>
          <w:sz w:val="28"/>
          <w:szCs w:val="28"/>
        </w:rPr>
        <w:t>, что на 3 участника больше, чем в 2016 году</w:t>
      </w:r>
      <w:r w:rsidRPr="007975C6">
        <w:rPr>
          <w:color w:val="auto"/>
          <w:sz w:val="28"/>
          <w:szCs w:val="28"/>
        </w:rPr>
        <w:t xml:space="preserve">. </w:t>
      </w:r>
    </w:p>
    <w:p w:rsidR="008C392F" w:rsidRPr="007975C6" w:rsidRDefault="008C392F" w:rsidP="008C392F">
      <w:pPr>
        <w:pStyle w:val="2"/>
        <w:spacing w:line="276" w:lineRule="auto"/>
        <w:ind w:firstLine="709"/>
        <w:rPr>
          <w:color w:val="auto"/>
          <w:sz w:val="28"/>
          <w:szCs w:val="28"/>
        </w:rPr>
      </w:pPr>
      <w:r w:rsidRPr="007975C6">
        <w:rPr>
          <w:color w:val="auto"/>
          <w:sz w:val="28"/>
          <w:szCs w:val="28"/>
        </w:rPr>
        <w:t xml:space="preserve">Количество участников по сравнению с аналогичным периодом предыдущего года </w:t>
      </w:r>
      <w:r w:rsidR="00682620">
        <w:rPr>
          <w:color w:val="auto"/>
          <w:sz w:val="28"/>
          <w:szCs w:val="28"/>
        </w:rPr>
        <w:t>увеличилос</w:t>
      </w:r>
      <w:r w:rsidR="00D50923">
        <w:rPr>
          <w:color w:val="auto"/>
          <w:sz w:val="28"/>
          <w:szCs w:val="28"/>
        </w:rPr>
        <w:t>ь на 1,1</w:t>
      </w:r>
      <w:r w:rsidRPr="007975C6">
        <w:rPr>
          <w:color w:val="auto"/>
          <w:sz w:val="28"/>
          <w:szCs w:val="28"/>
        </w:rPr>
        <w:t>%. Удельный вес количества участников ВЭД, зарегистрированных на территории Камчатского края, составляет 3,4% от общего количества участников, зарегистрированных на территории ДФО.</w:t>
      </w:r>
    </w:p>
    <w:p w:rsidR="008C392F" w:rsidRPr="00C94259" w:rsidRDefault="008C392F" w:rsidP="0083712F">
      <w:pPr>
        <w:jc w:val="center"/>
        <w:rPr>
          <w:rFonts w:ascii="Times New Roman" w:hAnsi="Times New Roman" w:cs="Times New Roman"/>
          <w:sz w:val="28"/>
          <w:szCs w:val="28"/>
        </w:rPr>
      </w:pPr>
      <w:r w:rsidRPr="00C94259">
        <w:rPr>
          <w:rFonts w:ascii="Times New Roman" w:hAnsi="Times New Roman" w:cs="Times New Roman"/>
          <w:sz w:val="28"/>
          <w:szCs w:val="28"/>
        </w:rPr>
        <w:t xml:space="preserve">Справочно </w:t>
      </w:r>
      <w:r w:rsidR="00C94259">
        <w:rPr>
          <w:rFonts w:ascii="Times New Roman" w:hAnsi="Times New Roman" w:cs="Times New Roman"/>
          <w:sz w:val="28"/>
          <w:szCs w:val="28"/>
        </w:rPr>
        <w:t>(</w:t>
      </w:r>
      <w:r w:rsidRPr="00C94259">
        <w:rPr>
          <w:rFonts w:ascii="Times New Roman" w:hAnsi="Times New Roman" w:cs="Times New Roman"/>
          <w:sz w:val="28"/>
          <w:szCs w:val="28"/>
        </w:rPr>
        <w:t>по России</w:t>
      </w:r>
      <w:r w:rsidR="00C94259">
        <w:rPr>
          <w:rFonts w:ascii="Times New Roman" w:hAnsi="Times New Roman" w:cs="Times New Roman"/>
          <w:sz w:val="28"/>
          <w:szCs w:val="28"/>
        </w:rPr>
        <w:t xml:space="preserve"> и ДФО)</w:t>
      </w:r>
      <w:r w:rsidRPr="00C94259">
        <w:rPr>
          <w:rFonts w:ascii="Times New Roman" w:hAnsi="Times New Roman" w:cs="Times New Roman"/>
          <w:sz w:val="28"/>
          <w:szCs w:val="28"/>
        </w:rPr>
        <w:t>:</w:t>
      </w:r>
    </w:p>
    <w:p w:rsidR="008C392F" w:rsidRPr="0083712F" w:rsidRDefault="00C94259" w:rsidP="00C94259">
      <w:pPr>
        <w:jc w:val="right"/>
        <w:rPr>
          <w:rFonts w:ascii="Times New Roman" w:hAnsi="Times New Roman" w:cs="Times New Roman"/>
        </w:rPr>
      </w:pPr>
      <w:r w:rsidRPr="0083712F">
        <w:rPr>
          <w:rFonts w:ascii="Times New Roman" w:hAnsi="Times New Roman" w:cs="Times New Roman"/>
        </w:rPr>
        <w:t>млрд. долларов США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13"/>
        <w:gridCol w:w="1914"/>
        <w:gridCol w:w="1914"/>
        <w:gridCol w:w="1915"/>
        <w:gridCol w:w="1915"/>
      </w:tblGrid>
      <w:tr w:rsidR="00AA6AD3" w:rsidRPr="00C94259" w:rsidTr="00AA6AD3">
        <w:tc>
          <w:tcPr>
            <w:tcW w:w="1913" w:type="dxa"/>
          </w:tcPr>
          <w:p w:rsidR="00AA6AD3" w:rsidRPr="00C94259" w:rsidRDefault="00AA6AD3" w:rsidP="00C942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4259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1914" w:type="dxa"/>
          </w:tcPr>
          <w:p w:rsidR="00AA6AD3" w:rsidRPr="00C94259" w:rsidRDefault="00AA6AD3" w:rsidP="00C942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4259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1914" w:type="dxa"/>
          </w:tcPr>
          <w:p w:rsidR="00AA6AD3" w:rsidRPr="00C94259" w:rsidRDefault="00AA6AD3" w:rsidP="00C942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4259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15" w:type="dxa"/>
          </w:tcPr>
          <w:p w:rsidR="00AA6AD3" w:rsidRPr="00C94259" w:rsidRDefault="00AA6AD3" w:rsidP="00C942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4259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915" w:type="dxa"/>
          </w:tcPr>
          <w:p w:rsidR="00AA6AD3" w:rsidRPr="00C94259" w:rsidRDefault="005E031D" w:rsidP="005E03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  <w:r w:rsidRPr="005E031D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</w:tr>
      <w:tr w:rsidR="00AA6AD3" w:rsidRPr="00C94259" w:rsidTr="00AA6AD3">
        <w:trPr>
          <w:trHeight w:val="856"/>
        </w:trPr>
        <w:tc>
          <w:tcPr>
            <w:tcW w:w="1913" w:type="dxa"/>
            <w:vAlign w:val="center"/>
          </w:tcPr>
          <w:p w:rsidR="00AA6AD3" w:rsidRPr="00C94259" w:rsidRDefault="00AA6AD3" w:rsidP="00C942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4259">
              <w:rPr>
                <w:rFonts w:ascii="Times New Roman" w:hAnsi="Times New Roman" w:cs="Times New Roman"/>
                <w:b/>
                <w:sz w:val="28"/>
                <w:szCs w:val="28"/>
              </w:rPr>
              <w:t>ВТО Р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</w:t>
            </w:r>
          </w:p>
          <w:p w:rsidR="00AA6AD3" w:rsidRPr="00C94259" w:rsidRDefault="00AA6AD3" w:rsidP="00C942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4259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r w:rsidRPr="00C94259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C94259">
              <w:rPr>
                <w:rFonts w:ascii="Times New Roman" w:hAnsi="Times New Roman" w:cs="Times New Roman"/>
                <w:sz w:val="20"/>
                <w:szCs w:val="20"/>
              </w:rPr>
              <w:t>.:</w:t>
            </w:r>
          </w:p>
        </w:tc>
        <w:tc>
          <w:tcPr>
            <w:tcW w:w="1914" w:type="dxa"/>
          </w:tcPr>
          <w:p w:rsidR="00AA6AD3" w:rsidRPr="00C94259" w:rsidRDefault="00AA6A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804,7</w:t>
            </w:r>
          </w:p>
        </w:tc>
        <w:tc>
          <w:tcPr>
            <w:tcW w:w="1914" w:type="dxa"/>
          </w:tcPr>
          <w:p w:rsidR="00AA6AD3" w:rsidRPr="00C94259" w:rsidRDefault="00AA6A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526,3</w:t>
            </w:r>
          </w:p>
        </w:tc>
        <w:tc>
          <w:tcPr>
            <w:tcW w:w="1915" w:type="dxa"/>
          </w:tcPr>
          <w:p w:rsidR="00AA6AD3" w:rsidRPr="00C94259" w:rsidRDefault="00AA6A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467,8</w:t>
            </w:r>
          </w:p>
        </w:tc>
        <w:tc>
          <w:tcPr>
            <w:tcW w:w="1915" w:type="dxa"/>
          </w:tcPr>
          <w:p w:rsidR="00AA6AD3" w:rsidRDefault="005E0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584,0</w:t>
            </w:r>
          </w:p>
        </w:tc>
      </w:tr>
      <w:tr w:rsidR="00AA6AD3" w:rsidRPr="00C94259" w:rsidTr="00AA6AD3">
        <w:tc>
          <w:tcPr>
            <w:tcW w:w="1913" w:type="dxa"/>
          </w:tcPr>
          <w:p w:rsidR="00AA6AD3" w:rsidRPr="00C94259" w:rsidRDefault="00AA6AD3" w:rsidP="00C94259">
            <w:pPr>
              <w:pStyle w:val="a4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 w:rsidRPr="00C94259">
              <w:rPr>
                <w:sz w:val="28"/>
                <w:szCs w:val="28"/>
              </w:rPr>
              <w:t>Экспорт</w:t>
            </w:r>
          </w:p>
        </w:tc>
        <w:tc>
          <w:tcPr>
            <w:tcW w:w="1914" w:type="dxa"/>
          </w:tcPr>
          <w:p w:rsidR="00AA6AD3" w:rsidRPr="00C94259" w:rsidRDefault="00AA6A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496,7</w:t>
            </w:r>
          </w:p>
        </w:tc>
        <w:tc>
          <w:tcPr>
            <w:tcW w:w="1914" w:type="dxa"/>
          </w:tcPr>
          <w:p w:rsidR="00AA6AD3" w:rsidRPr="00C94259" w:rsidRDefault="00AA6A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343,6</w:t>
            </w:r>
          </w:p>
        </w:tc>
        <w:tc>
          <w:tcPr>
            <w:tcW w:w="1915" w:type="dxa"/>
          </w:tcPr>
          <w:p w:rsidR="00AA6AD3" w:rsidRPr="00C94259" w:rsidRDefault="00AA6A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285,5</w:t>
            </w:r>
          </w:p>
        </w:tc>
        <w:tc>
          <w:tcPr>
            <w:tcW w:w="1915" w:type="dxa"/>
          </w:tcPr>
          <w:p w:rsidR="00AA6AD3" w:rsidRDefault="005E0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357,1</w:t>
            </w:r>
          </w:p>
        </w:tc>
      </w:tr>
      <w:tr w:rsidR="00AA6AD3" w:rsidRPr="00C94259" w:rsidTr="00AA6AD3">
        <w:tc>
          <w:tcPr>
            <w:tcW w:w="1913" w:type="dxa"/>
          </w:tcPr>
          <w:p w:rsidR="00AA6AD3" w:rsidRPr="00C94259" w:rsidRDefault="00AA6AD3" w:rsidP="00C94259">
            <w:pPr>
              <w:pStyle w:val="a4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 w:rsidRPr="00C94259">
              <w:rPr>
                <w:sz w:val="28"/>
                <w:szCs w:val="28"/>
              </w:rPr>
              <w:t>Импорт</w:t>
            </w:r>
          </w:p>
        </w:tc>
        <w:tc>
          <w:tcPr>
            <w:tcW w:w="1914" w:type="dxa"/>
          </w:tcPr>
          <w:p w:rsidR="00AA6AD3" w:rsidRPr="00C94259" w:rsidRDefault="00AA6A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308</w:t>
            </w:r>
          </w:p>
        </w:tc>
        <w:tc>
          <w:tcPr>
            <w:tcW w:w="1914" w:type="dxa"/>
          </w:tcPr>
          <w:p w:rsidR="00AA6AD3" w:rsidRPr="00C94259" w:rsidRDefault="00AA6A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182,7</w:t>
            </w:r>
          </w:p>
        </w:tc>
        <w:tc>
          <w:tcPr>
            <w:tcW w:w="1915" w:type="dxa"/>
          </w:tcPr>
          <w:p w:rsidR="00AA6AD3" w:rsidRPr="00C94259" w:rsidRDefault="00AA6A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182,3</w:t>
            </w:r>
          </w:p>
        </w:tc>
        <w:tc>
          <w:tcPr>
            <w:tcW w:w="1915" w:type="dxa"/>
          </w:tcPr>
          <w:p w:rsidR="00AA6AD3" w:rsidRDefault="005E0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226,9</w:t>
            </w:r>
          </w:p>
        </w:tc>
      </w:tr>
      <w:tr w:rsidR="00AA6AD3" w:rsidRPr="00C94259" w:rsidTr="00AA6AD3">
        <w:trPr>
          <w:trHeight w:val="1011"/>
        </w:trPr>
        <w:tc>
          <w:tcPr>
            <w:tcW w:w="1913" w:type="dxa"/>
            <w:vAlign w:val="center"/>
          </w:tcPr>
          <w:p w:rsidR="00AA6AD3" w:rsidRPr="00C94259" w:rsidRDefault="00AA6AD3" w:rsidP="00C94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4259">
              <w:rPr>
                <w:rFonts w:ascii="Times New Roman" w:hAnsi="Times New Roman" w:cs="Times New Roman"/>
                <w:b/>
                <w:sz w:val="28"/>
                <w:szCs w:val="28"/>
              </w:rPr>
              <w:t>ВТО ДФО</w:t>
            </w:r>
          </w:p>
          <w:p w:rsidR="00AA6AD3" w:rsidRPr="00C94259" w:rsidRDefault="00AA6AD3" w:rsidP="00C942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4259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r w:rsidRPr="00C94259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C94259">
              <w:rPr>
                <w:rFonts w:ascii="Times New Roman" w:hAnsi="Times New Roman" w:cs="Times New Roman"/>
                <w:sz w:val="20"/>
                <w:szCs w:val="20"/>
              </w:rPr>
              <w:t>.:</w:t>
            </w:r>
          </w:p>
        </w:tc>
        <w:tc>
          <w:tcPr>
            <w:tcW w:w="1914" w:type="dxa"/>
          </w:tcPr>
          <w:p w:rsidR="00AA6AD3" w:rsidRPr="00C94259" w:rsidRDefault="00AA6A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40,7</w:t>
            </w:r>
          </w:p>
        </w:tc>
        <w:tc>
          <w:tcPr>
            <w:tcW w:w="1914" w:type="dxa"/>
          </w:tcPr>
          <w:p w:rsidR="00AA6AD3" w:rsidRPr="00C94259" w:rsidRDefault="00AA6A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27,3</w:t>
            </w:r>
          </w:p>
        </w:tc>
        <w:tc>
          <w:tcPr>
            <w:tcW w:w="1915" w:type="dxa"/>
          </w:tcPr>
          <w:p w:rsidR="00AA6AD3" w:rsidRPr="00C94259" w:rsidRDefault="00AA6A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24,4</w:t>
            </w:r>
          </w:p>
        </w:tc>
        <w:tc>
          <w:tcPr>
            <w:tcW w:w="1915" w:type="dxa"/>
          </w:tcPr>
          <w:p w:rsidR="00AA6AD3" w:rsidRDefault="00AA6A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28,5</w:t>
            </w:r>
          </w:p>
        </w:tc>
      </w:tr>
      <w:tr w:rsidR="00AA6AD3" w:rsidRPr="00C94259" w:rsidTr="00AA6AD3">
        <w:tc>
          <w:tcPr>
            <w:tcW w:w="1913" w:type="dxa"/>
          </w:tcPr>
          <w:p w:rsidR="00AA6AD3" w:rsidRPr="00C94259" w:rsidRDefault="00AA6AD3" w:rsidP="00C94259">
            <w:pPr>
              <w:pStyle w:val="a4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 w:rsidRPr="00C94259">
              <w:rPr>
                <w:sz w:val="28"/>
                <w:szCs w:val="28"/>
              </w:rPr>
              <w:t>Экспорт</w:t>
            </w:r>
          </w:p>
        </w:tc>
        <w:tc>
          <w:tcPr>
            <w:tcW w:w="1914" w:type="dxa"/>
          </w:tcPr>
          <w:p w:rsidR="00AA6AD3" w:rsidRPr="00C94259" w:rsidRDefault="00AA6A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914" w:type="dxa"/>
          </w:tcPr>
          <w:p w:rsidR="00AA6AD3" w:rsidRPr="00C94259" w:rsidRDefault="00AA6A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21,3</w:t>
            </w:r>
          </w:p>
        </w:tc>
        <w:tc>
          <w:tcPr>
            <w:tcW w:w="1915" w:type="dxa"/>
          </w:tcPr>
          <w:p w:rsidR="00AA6AD3" w:rsidRPr="00C94259" w:rsidRDefault="00AA6A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18,6</w:t>
            </w:r>
          </w:p>
        </w:tc>
        <w:tc>
          <w:tcPr>
            <w:tcW w:w="1915" w:type="dxa"/>
          </w:tcPr>
          <w:p w:rsidR="00AA6AD3" w:rsidRDefault="00AA6A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22,2</w:t>
            </w:r>
          </w:p>
        </w:tc>
      </w:tr>
      <w:tr w:rsidR="00AA6AD3" w:rsidRPr="00C94259" w:rsidTr="00AA6AD3">
        <w:tc>
          <w:tcPr>
            <w:tcW w:w="1913" w:type="dxa"/>
          </w:tcPr>
          <w:p w:rsidR="00AA6AD3" w:rsidRPr="00C94259" w:rsidRDefault="00AA6AD3" w:rsidP="00C94259">
            <w:pPr>
              <w:pStyle w:val="a4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 w:rsidRPr="00C94259">
              <w:rPr>
                <w:sz w:val="28"/>
                <w:szCs w:val="28"/>
              </w:rPr>
              <w:t>Импорт</w:t>
            </w:r>
          </w:p>
        </w:tc>
        <w:tc>
          <w:tcPr>
            <w:tcW w:w="1914" w:type="dxa"/>
          </w:tcPr>
          <w:p w:rsidR="00AA6AD3" w:rsidRPr="00C94259" w:rsidRDefault="00AA6A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10,7</w:t>
            </w:r>
          </w:p>
        </w:tc>
        <w:tc>
          <w:tcPr>
            <w:tcW w:w="1914" w:type="dxa"/>
          </w:tcPr>
          <w:p w:rsidR="00AA6AD3" w:rsidRPr="00C94259" w:rsidRDefault="00AA6A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15" w:type="dxa"/>
          </w:tcPr>
          <w:p w:rsidR="00AA6AD3" w:rsidRPr="00C94259" w:rsidRDefault="00AA6A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5,8</w:t>
            </w:r>
          </w:p>
        </w:tc>
        <w:tc>
          <w:tcPr>
            <w:tcW w:w="1915" w:type="dxa"/>
          </w:tcPr>
          <w:p w:rsidR="00AA6AD3" w:rsidRDefault="00AA6A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6,3</w:t>
            </w:r>
          </w:p>
        </w:tc>
      </w:tr>
    </w:tbl>
    <w:p w:rsidR="008C392F" w:rsidRPr="0096203D" w:rsidRDefault="0096203D" w:rsidP="0096203D">
      <w:pPr>
        <w:jc w:val="right"/>
        <w:rPr>
          <w:rFonts w:ascii="Times New Roman" w:hAnsi="Times New Roman" w:cs="Times New Roman"/>
        </w:rPr>
      </w:pPr>
      <w:r w:rsidRPr="0096203D">
        <w:rPr>
          <w:rFonts w:ascii="Times New Roman" w:hAnsi="Times New Roman" w:cs="Times New Roman"/>
        </w:rPr>
        <w:t>* согласно данным ФТС РФ</w:t>
      </w:r>
    </w:p>
    <w:sectPr w:rsidR="008C392F" w:rsidRPr="009620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92F"/>
    <w:rsid w:val="000B1A66"/>
    <w:rsid w:val="000B49BC"/>
    <w:rsid w:val="000F24E1"/>
    <w:rsid w:val="00102321"/>
    <w:rsid w:val="001545CC"/>
    <w:rsid w:val="00170BFA"/>
    <w:rsid w:val="00172BFF"/>
    <w:rsid w:val="001F4D10"/>
    <w:rsid w:val="0021122B"/>
    <w:rsid w:val="002243F0"/>
    <w:rsid w:val="002656B1"/>
    <w:rsid w:val="002E3B6B"/>
    <w:rsid w:val="003B38C3"/>
    <w:rsid w:val="003D0282"/>
    <w:rsid w:val="004143AB"/>
    <w:rsid w:val="00514ABE"/>
    <w:rsid w:val="00534A63"/>
    <w:rsid w:val="005A17B0"/>
    <w:rsid w:val="005B7DC7"/>
    <w:rsid w:val="005E031D"/>
    <w:rsid w:val="005E2B6F"/>
    <w:rsid w:val="00623647"/>
    <w:rsid w:val="00652379"/>
    <w:rsid w:val="00682620"/>
    <w:rsid w:val="006A2FE6"/>
    <w:rsid w:val="006B4B52"/>
    <w:rsid w:val="006F055D"/>
    <w:rsid w:val="006F209B"/>
    <w:rsid w:val="0079716D"/>
    <w:rsid w:val="007B4E9B"/>
    <w:rsid w:val="007C7C26"/>
    <w:rsid w:val="007F5932"/>
    <w:rsid w:val="008370D1"/>
    <w:rsid w:val="0083712F"/>
    <w:rsid w:val="00854669"/>
    <w:rsid w:val="008C392F"/>
    <w:rsid w:val="00900130"/>
    <w:rsid w:val="00927BA0"/>
    <w:rsid w:val="00934BD5"/>
    <w:rsid w:val="0096203D"/>
    <w:rsid w:val="009D14CF"/>
    <w:rsid w:val="009F08BE"/>
    <w:rsid w:val="00A05C98"/>
    <w:rsid w:val="00A73A40"/>
    <w:rsid w:val="00A76CE3"/>
    <w:rsid w:val="00AA6AD3"/>
    <w:rsid w:val="00B13CD3"/>
    <w:rsid w:val="00B9338F"/>
    <w:rsid w:val="00BB590F"/>
    <w:rsid w:val="00BF2C17"/>
    <w:rsid w:val="00C55A90"/>
    <w:rsid w:val="00C94259"/>
    <w:rsid w:val="00CA627A"/>
    <w:rsid w:val="00D50923"/>
    <w:rsid w:val="00DC390C"/>
    <w:rsid w:val="00E12CA7"/>
    <w:rsid w:val="00E42E90"/>
    <w:rsid w:val="00E61599"/>
    <w:rsid w:val="00E67D47"/>
    <w:rsid w:val="00E87E49"/>
    <w:rsid w:val="00EC1EB5"/>
    <w:rsid w:val="00EF387A"/>
    <w:rsid w:val="00EF7C49"/>
    <w:rsid w:val="00FA0B4B"/>
    <w:rsid w:val="00FA5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C392F"/>
    <w:rPr>
      <w:rFonts w:cs="Arial Unicode MS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rsid w:val="008C392F"/>
    <w:rPr>
      <w:rFonts w:ascii="Symbol" w:eastAsia="Times New Roman" w:hAnsi="Symbol"/>
      <w:sz w:val="20"/>
      <w:szCs w:val="20"/>
    </w:rPr>
  </w:style>
  <w:style w:type="paragraph" w:styleId="a4">
    <w:name w:val="Body Text Indent"/>
    <w:basedOn w:val="a"/>
    <w:link w:val="a5"/>
    <w:rsid w:val="008C392F"/>
    <w:pPr>
      <w:ind w:firstLine="851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a5">
    <w:name w:val="Основной текст с отступом Знак"/>
    <w:basedOn w:val="a0"/>
    <w:link w:val="a4"/>
    <w:rsid w:val="008C392F"/>
    <w:rPr>
      <w:rFonts w:ascii="Times New Roman" w:eastAsia="Times New Roman" w:hAnsi="Times New Roman"/>
      <w:szCs w:val="20"/>
    </w:rPr>
  </w:style>
  <w:style w:type="paragraph" w:styleId="2">
    <w:name w:val="Body Text Indent 2"/>
    <w:basedOn w:val="a"/>
    <w:link w:val="20"/>
    <w:rsid w:val="008C392F"/>
    <w:pPr>
      <w:ind w:firstLine="851"/>
      <w:jc w:val="both"/>
    </w:pPr>
    <w:rPr>
      <w:rFonts w:ascii="Times New Roman" w:eastAsia="Times New Roman" w:hAnsi="Times New Roman" w:cs="Times New Roman"/>
      <w:color w:val="0000FF"/>
      <w:szCs w:val="20"/>
    </w:rPr>
  </w:style>
  <w:style w:type="character" w:customStyle="1" w:styleId="20">
    <w:name w:val="Основной текст с отступом 2 Знак"/>
    <w:basedOn w:val="a0"/>
    <w:link w:val="2"/>
    <w:rsid w:val="008C392F"/>
    <w:rPr>
      <w:rFonts w:ascii="Times New Roman" w:eastAsia="Times New Roman" w:hAnsi="Times New Roman"/>
      <w:color w:val="0000FF"/>
      <w:szCs w:val="20"/>
    </w:rPr>
  </w:style>
  <w:style w:type="table" w:styleId="a6">
    <w:name w:val="Table Grid"/>
    <w:basedOn w:val="a1"/>
    <w:rsid w:val="008C39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96203D"/>
    <w:pPr>
      <w:ind w:left="720"/>
      <w:contextualSpacing/>
    </w:pPr>
  </w:style>
  <w:style w:type="paragraph" w:styleId="a8">
    <w:name w:val="Balloon Text"/>
    <w:basedOn w:val="a"/>
    <w:link w:val="a9"/>
    <w:rsid w:val="003B38C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3B38C3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C392F"/>
    <w:rPr>
      <w:rFonts w:cs="Arial Unicode MS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rsid w:val="008C392F"/>
    <w:rPr>
      <w:rFonts w:ascii="Symbol" w:eastAsia="Times New Roman" w:hAnsi="Symbol"/>
      <w:sz w:val="20"/>
      <w:szCs w:val="20"/>
    </w:rPr>
  </w:style>
  <w:style w:type="paragraph" w:styleId="a4">
    <w:name w:val="Body Text Indent"/>
    <w:basedOn w:val="a"/>
    <w:link w:val="a5"/>
    <w:rsid w:val="008C392F"/>
    <w:pPr>
      <w:ind w:firstLine="851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a5">
    <w:name w:val="Основной текст с отступом Знак"/>
    <w:basedOn w:val="a0"/>
    <w:link w:val="a4"/>
    <w:rsid w:val="008C392F"/>
    <w:rPr>
      <w:rFonts w:ascii="Times New Roman" w:eastAsia="Times New Roman" w:hAnsi="Times New Roman"/>
      <w:szCs w:val="20"/>
    </w:rPr>
  </w:style>
  <w:style w:type="paragraph" w:styleId="2">
    <w:name w:val="Body Text Indent 2"/>
    <w:basedOn w:val="a"/>
    <w:link w:val="20"/>
    <w:rsid w:val="008C392F"/>
    <w:pPr>
      <w:ind w:firstLine="851"/>
      <w:jc w:val="both"/>
    </w:pPr>
    <w:rPr>
      <w:rFonts w:ascii="Times New Roman" w:eastAsia="Times New Roman" w:hAnsi="Times New Roman" w:cs="Times New Roman"/>
      <w:color w:val="0000FF"/>
      <w:szCs w:val="20"/>
    </w:rPr>
  </w:style>
  <w:style w:type="character" w:customStyle="1" w:styleId="20">
    <w:name w:val="Основной текст с отступом 2 Знак"/>
    <w:basedOn w:val="a0"/>
    <w:link w:val="2"/>
    <w:rsid w:val="008C392F"/>
    <w:rPr>
      <w:rFonts w:ascii="Times New Roman" w:eastAsia="Times New Roman" w:hAnsi="Times New Roman"/>
      <w:color w:val="0000FF"/>
      <w:szCs w:val="20"/>
    </w:rPr>
  </w:style>
  <w:style w:type="table" w:styleId="a6">
    <w:name w:val="Table Grid"/>
    <w:basedOn w:val="a1"/>
    <w:rsid w:val="008C39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96203D"/>
    <w:pPr>
      <w:ind w:left="720"/>
      <w:contextualSpacing/>
    </w:pPr>
  </w:style>
  <w:style w:type="paragraph" w:styleId="a8">
    <w:name w:val="Balloon Text"/>
    <w:basedOn w:val="a"/>
    <w:link w:val="a9"/>
    <w:rsid w:val="003B38C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3B38C3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750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TovnachNN</dc:creator>
  <cp:lastModifiedBy>Аксенова Ирина Александровна</cp:lastModifiedBy>
  <cp:revision>2</cp:revision>
  <cp:lastPrinted>2017-05-24T03:34:00Z</cp:lastPrinted>
  <dcterms:created xsi:type="dcterms:W3CDTF">2018-05-24T04:34:00Z</dcterms:created>
  <dcterms:modified xsi:type="dcterms:W3CDTF">2018-05-24T04:34:00Z</dcterms:modified>
</cp:coreProperties>
</file>